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color w:val="000000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color w:val="000000"/>
          <w:sz w:val="23"/>
          <w:szCs w:val="23"/>
          <w:lang w:eastAsia="ru-RU"/>
        </w:rPr>
        <w:t>Наверняка вы неоднократно слышали, причем даже от людей без сахарного диабета, что «диета имеет большое значение в лечении сахарного диабета».</w:t>
      </w:r>
    </w:p>
    <w:p w:rsidR="004B41D8" w:rsidRPr="004B41D8" w:rsidRDefault="004B41D8" w:rsidP="004B41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DE78D16" wp14:editId="371C8C17">
            <wp:extent cx="6673850" cy="3811905"/>
            <wp:effectExtent l="0" t="0" r="0" b="0"/>
            <wp:docPr id="1" name="Рисунок 1" descr="https://shkoladiabeta.ru/Media/Default/Articles/school/infographics/photo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hkoladiabeta.ru/Media/Default/Articles/school/infographics/photo_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381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color w:val="000000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color w:val="000000"/>
          <w:sz w:val="23"/>
          <w:szCs w:val="23"/>
          <w:lang w:eastAsia="ru-RU"/>
        </w:rPr>
        <w:t>Во-первых, необходимо забыть термин «диета», поскольку соблюдение диеты подразумевает определенное ограничение в еде в течение некоторого срока, и запомнить термин «здоровое питание». Правилам здорового питания нужно следовать постоянно.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color w:val="000000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color w:val="000000"/>
          <w:sz w:val="23"/>
          <w:szCs w:val="23"/>
          <w:lang w:eastAsia="ru-RU"/>
        </w:rPr>
        <w:t>Во-вторых, необходимо запомнить: питание не является самостоятельным методом лечения сахарного диабета 2-го типа. Однако</w:t>
      </w:r>
      <w:proofErr w:type="gramStart"/>
      <w:r w:rsidRPr="004B41D8">
        <w:rPr>
          <w:rFonts w:ascii="PFDinTextProLight" w:eastAsia="Times New Roman" w:hAnsi="PFDinTextProLight" w:cs="Times New Roman"/>
          <w:color w:val="000000"/>
          <w:sz w:val="23"/>
          <w:szCs w:val="23"/>
          <w:lang w:eastAsia="ru-RU"/>
        </w:rPr>
        <w:t>,</w:t>
      </w:r>
      <w:proofErr w:type="gramEnd"/>
      <w:r w:rsidRPr="004B41D8">
        <w:rPr>
          <w:rFonts w:ascii="PFDinTextProLight" w:eastAsia="Times New Roman" w:hAnsi="PFDinTextProLight" w:cs="Times New Roman"/>
          <w:color w:val="000000"/>
          <w:sz w:val="23"/>
          <w:szCs w:val="23"/>
          <w:lang w:eastAsia="ru-RU"/>
        </w:rPr>
        <w:t xml:space="preserve"> без соблюдения рекомендаций по питанию контролировать заболевание невозможно.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color w:val="000000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color w:val="000000"/>
          <w:sz w:val="23"/>
          <w:szCs w:val="23"/>
          <w:lang w:eastAsia="ru-RU"/>
        </w:rPr>
        <w:t>В-третьих, при сахарном диабете 2-го типа всегда будет два направления в питании, которые надо контролировать. Первое — это учет энергетической составляющей (калорийности) пищи, поскольку подавляющее большинство людей с сахарным диабетом 2 типа имеют избыточную массу тела или ожирение. Второе — учет содержащихся в пище углеводов, непосредственно повышающих уровень глюкозы в крови.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Для чего нужна еда? Этот вопрос вряд ли вызовет затруднения с ответом, однако ответы могут быть абсолютно разными и неожиданными. Если вспомнить известную поговорку «Мы едим, чтобы жить, а не живем, чтобы есть», тогда ответ на этот вопрос с биологической точки зрения может звучать приблизительно так: «С едой в организм поступают питательные вещества, используемые в качестве строительного материала и источников энергии».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4"/>
          <w:szCs w:val="24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8A9FB52" wp14:editId="3C1B4D75">
            <wp:extent cx="6673850" cy="3811905"/>
            <wp:effectExtent l="0" t="0" r="0" b="0"/>
            <wp:docPr id="5" name="Рисунок 5" descr="https://shkoladiabeta.ru/Media/Default/Articles/school/infographics/photo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hkoladiabeta.ru/Media/Default/Articles/school/infographics/photo_1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381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before="600" w:after="0" w:line="240" w:lineRule="auto"/>
        <w:outlineLvl w:val="1"/>
        <w:rPr>
          <w:rFonts w:ascii="PFDinTextProThin" w:eastAsia="Times New Roman" w:hAnsi="PFDinTextProThin" w:cs="Times New Roman"/>
          <w:sz w:val="35"/>
          <w:szCs w:val="35"/>
          <w:lang w:eastAsia="ru-RU"/>
        </w:rPr>
      </w:pPr>
      <w:r w:rsidRPr="004B41D8">
        <w:rPr>
          <w:rFonts w:ascii="PFDinTextProThin" w:eastAsia="Times New Roman" w:hAnsi="PFDinTextProThin" w:cs="Times New Roman"/>
          <w:sz w:val="35"/>
          <w:szCs w:val="35"/>
          <w:lang w:eastAsia="ru-RU"/>
        </w:rPr>
        <w:t>Рекомендации по здоровому питанию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Рекомендации по здоровому питанию одинаковы как для людей с сахарным диабетом, так и без такового:</w:t>
      </w:r>
    </w:p>
    <w:p w:rsidR="004B41D8" w:rsidRPr="004B41D8" w:rsidRDefault="004B41D8" w:rsidP="004B41D8">
      <w:pPr>
        <w:numPr>
          <w:ilvl w:val="0"/>
          <w:numId w:val="1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регулярно употребляйте пищу, богатую углеводами (хлеб, макаронные изделия, картофель, крупы);</w:t>
      </w:r>
    </w:p>
    <w:p w:rsidR="004B41D8" w:rsidRPr="004B41D8" w:rsidRDefault="004B41D8" w:rsidP="004B41D8">
      <w:pPr>
        <w:numPr>
          <w:ilvl w:val="0"/>
          <w:numId w:val="1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сократите потребление пищи, богатой насыщенными жирами (мяса и молочных продуктов);</w:t>
      </w:r>
    </w:p>
    <w:p w:rsidR="004B41D8" w:rsidRPr="004B41D8" w:rsidRDefault="004B41D8" w:rsidP="004B41D8">
      <w:pPr>
        <w:numPr>
          <w:ilvl w:val="0"/>
          <w:numId w:val="1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выбирайте постные сорта и куски мяса, обрезайте видимый жир;</w:t>
      </w:r>
    </w:p>
    <w:p w:rsidR="004B41D8" w:rsidRPr="004B41D8" w:rsidRDefault="004B41D8" w:rsidP="004B41D8">
      <w:pPr>
        <w:numPr>
          <w:ilvl w:val="0"/>
          <w:numId w:val="1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готовьте пищу на гриле, на пару, варите или запекайте вместо обжаривания на сковороде;</w:t>
      </w:r>
    </w:p>
    <w:p w:rsidR="004B41D8" w:rsidRPr="004B41D8" w:rsidRDefault="004B41D8" w:rsidP="004B41D8">
      <w:pPr>
        <w:numPr>
          <w:ilvl w:val="0"/>
          <w:numId w:val="1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выбирайте молочные продукты с низким содержанием жира или обезжиренные;</w:t>
      </w:r>
    </w:p>
    <w:p w:rsidR="004B41D8" w:rsidRPr="004B41D8" w:rsidRDefault="004B41D8" w:rsidP="004B41D8">
      <w:pPr>
        <w:numPr>
          <w:ilvl w:val="0"/>
          <w:numId w:val="1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внимательно изучайте этикетки на продуктах («диетические» продукты могут содержать больше простых сахаров и калорий, чем вы думаете);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Употребляйте в пищу больше овощей и достаточно фруктов;</w:t>
      </w:r>
    </w:p>
    <w:p w:rsidR="004B41D8" w:rsidRPr="004B41D8" w:rsidRDefault="004B41D8" w:rsidP="004B41D8">
      <w:pPr>
        <w:numPr>
          <w:ilvl w:val="0"/>
          <w:numId w:val="2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исключите из повседневного рациона продукты с высоким содержанием сахара и жиров — пирожные, торты, сладкую выпечку;</w:t>
      </w:r>
    </w:p>
    <w:p w:rsidR="004B41D8" w:rsidRPr="004B41D8" w:rsidRDefault="004B41D8" w:rsidP="004B41D8">
      <w:pPr>
        <w:numPr>
          <w:ilvl w:val="0"/>
          <w:numId w:val="2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уменьшите потребление соли, для придания вкуса пище попробуйте различные приправы, специи или травы;</w:t>
      </w:r>
    </w:p>
    <w:p w:rsidR="004B41D8" w:rsidRPr="004B41D8" w:rsidRDefault="004B41D8" w:rsidP="004B41D8">
      <w:pPr>
        <w:numPr>
          <w:ilvl w:val="0"/>
          <w:numId w:val="2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соблюдайте рекомендации по употреблению алкоголя.</w:t>
      </w:r>
    </w:p>
    <w:p w:rsidR="004B41D8" w:rsidRPr="004B41D8" w:rsidRDefault="004B41D8" w:rsidP="004B41D8">
      <w:pPr>
        <w:spacing w:before="600" w:after="0" w:line="240" w:lineRule="auto"/>
        <w:outlineLvl w:val="1"/>
        <w:rPr>
          <w:rFonts w:ascii="PFDinTextProThin" w:eastAsia="Times New Roman" w:hAnsi="PFDinTextProThin" w:cs="Times New Roman"/>
          <w:sz w:val="35"/>
          <w:szCs w:val="35"/>
          <w:lang w:eastAsia="ru-RU"/>
        </w:rPr>
      </w:pPr>
      <w:r w:rsidRPr="004B41D8">
        <w:rPr>
          <w:rFonts w:ascii="PFDinTextProThin" w:eastAsia="Times New Roman" w:hAnsi="PFDinTextProThin" w:cs="Times New Roman"/>
          <w:sz w:val="35"/>
          <w:szCs w:val="35"/>
          <w:lang w:eastAsia="ru-RU"/>
        </w:rPr>
        <w:t>Чем заменить сахар?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drawing>
          <wp:inline distT="0" distB="0" distL="0" distR="0" wp14:anchorId="03A8A181" wp14:editId="7748736E">
            <wp:extent cx="1531620" cy="1531620"/>
            <wp:effectExtent l="0" t="0" r="0" b="0"/>
            <wp:docPr id="4" name="Рисунок 4" descr="https://shkoladiabeta.ru/Media/Default/Articles/school/sd2/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hkoladiabeta.ru/Media/Default/Articles/school/sd2/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Сахарозаменители и подсластители</w:t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  <w:t>К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 сахарозаменителям относят фруктозу, а также ксилит и сорбит. Фруктоза повышает уровень глюкозы в крови, поэтому употреблять ее не следует. Это относится и к продуктам, содержащим фруктозу: часто ее добавляют в кондитерские изделия для людей с сахарным диабетом. Ксилит и сорбит на уровень глюкозы в крови не влияют, однако содержат калории. Их </w:t>
      </w:r>
      <w:proofErr w:type="spell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нецел</w:t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е</w:t>
      </w:r>
      <w:proofErr w:type="spell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-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 сообразно употреблять, если у вас избыточная масса тела или ожирение.</w:t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lastRenderedPageBreak/>
        <w:br/>
        <w:t xml:space="preserve">К подсластителям относят аспартам, сахарин, </w:t>
      </w:r>
      <w:proofErr w:type="spell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цикламат</w:t>
      </w:r>
      <w:proofErr w:type="spell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 и </w:t>
      </w:r>
      <w:proofErr w:type="spell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ацесульфам</w:t>
      </w:r>
      <w:proofErr w:type="spellEnd"/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 К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, которые не оказывают влияния на уровень глюкозы в крови и не обладают энергетической ценностью, поэтому их можно использовать даже пациентам с избыточной массой тела или ожирением.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drawing>
          <wp:inline distT="0" distB="0" distL="0" distR="0" wp14:anchorId="393CCDB6" wp14:editId="6CAC846C">
            <wp:extent cx="1531620" cy="1531620"/>
            <wp:effectExtent l="0" t="0" r="0" b="0"/>
            <wp:docPr id="3" name="Рисунок 3" descr="https://shkoladiabeta.ru/Media/Default/Articles/school/sd2/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hkoladiabeta.ru/Media/Default/Articles/school/sd2/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«Диабетические» продукты</w:t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  <w:t>Диабетические продукты часто содержат фруктозу, ксилит и сорбит, которые, как сказано выше, не подходят людям с сахарным диабетом 2 типа. Джемы, варенье, кондитерские изделия (вафли, печенье) на подсластителях могут повышать уровень глюкозы в крови из-за входящих в состав фруктов, ягод, муки. Конфеты и шоколад на подсластителях на уровень глюкозы в крови влиять не будут, одн</w:t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а-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 ко очень калорийны — при постоянном употреблении сложно будет снизить вес.</w:t>
      </w:r>
    </w:p>
    <w:p w:rsidR="004B41D8" w:rsidRPr="004B41D8" w:rsidRDefault="004B41D8" w:rsidP="004B41D8">
      <w:pPr>
        <w:spacing w:before="600" w:after="0" w:line="240" w:lineRule="auto"/>
        <w:outlineLvl w:val="1"/>
        <w:rPr>
          <w:rFonts w:ascii="PFDinTextProThin" w:eastAsia="Times New Roman" w:hAnsi="PFDinTextProThin" w:cs="Times New Roman"/>
          <w:sz w:val="35"/>
          <w:szCs w:val="35"/>
          <w:lang w:eastAsia="ru-RU"/>
        </w:rPr>
      </w:pPr>
      <w:r w:rsidRPr="004B41D8">
        <w:rPr>
          <w:rFonts w:ascii="PFDinTextProThin" w:eastAsia="Times New Roman" w:hAnsi="PFDinTextProThin" w:cs="Times New Roman"/>
          <w:sz w:val="35"/>
          <w:szCs w:val="35"/>
          <w:lang w:eastAsia="ru-RU"/>
        </w:rPr>
        <w:t>Рекомендации по употреблению соли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Пищевая соль — это хлорид натрия. Ионы натрия удерживают жидкость в организме, а значит, способствуют повышению артериального давления. При наличии артериальной гипертензии употребление соли необходимо ограничить до 5 г в сутки (чайная ложка «без горки»), а при наличии отеков — до 3 г.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drawing>
          <wp:inline distT="0" distB="0" distL="0" distR="0" wp14:anchorId="67919F32" wp14:editId="589531A1">
            <wp:extent cx="1531620" cy="1531620"/>
            <wp:effectExtent l="0" t="0" r="0" b="0"/>
            <wp:docPr id="2" name="Рисунок 2" descr="https://shkoladiabeta.ru/Media/Default/Articles/school/sd2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hkoladiabeta.ru/Media/Default/Articles/school/sd2/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Что это значит? Это значит, что не нужно есть продукты с повышенным содержанием соли (соленые и маринованные овощи, сельдь и др. соленую рыбу, кетчуп и соленые приправы, бульонные кубики, супы из пакетиков), а также солить продукты при приготовлении.</w:t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  <w:t>Если вы не можете абсолютно отказаться от добавления соли, можно использовать соль с пониженным содержанием натрия. Такая соль продается в отделах с диетическими продуктами, часто на упаковках такой соли нарисовано сердце.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У большинства людей с сахарным диабетом 2-го типа есть избыточный вес или ожирение. Ожирение может снижать эффективность работы собственного инсулина. Кроме этого, ожирение способствует повышению артериального давления, ведет к поражению сердца и сосудов, проблемам с суставами.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Ожирение возникает в том случае, если длительное время в организме поддерживается «положительный энергетический баланс»: в организм поступает больше энергии (калорий), чем расходуется. Это связано как с употреблением высококалорийной пищи, так и с низкой физической активностью.</w:t>
      </w:r>
    </w:p>
    <w:p w:rsidR="004B41D8" w:rsidRPr="004B41D8" w:rsidRDefault="004B41D8" w:rsidP="004B41D8">
      <w:pPr>
        <w:spacing w:after="0" w:line="240" w:lineRule="auto"/>
        <w:jc w:val="center"/>
        <w:rPr>
          <w:rFonts w:ascii="PFDinTextProLight" w:eastAsia="Times New Roman" w:hAnsi="PFDinTextProLight" w:cs="Times New Roman"/>
          <w:sz w:val="51"/>
          <w:szCs w:val="51"/>
          <w:lang w:eastAsia="ru-RU"/>
        </w:rPr>
      </w:pPr>
      <w:r w:rsidRPr="004B41D8">
        <w:rPr>
          <w:rFonts w:ascii="PFDinTextProLight" w:eastAsia="Times New Roman" w:hAnsi="PFDinTextProLight" w:cs="Times New Roman"/>
          <w:sz w:val="51"/>
          <w:szCs w:val="51"/>
          <w:lang w:eastAsia="ru-RU"/>
        </w:rPr>
        <w:t>Выяснить наличие у вас избыточной массы тела или ожирения можно, воспользовавшись формулой для расчета индекса массы тела: ИМТ = вес (кг) / рост (м</w:t>
      </w:r>
      <w:proofErr w:type="gramStart"/>
      <w:r w:rsidRPr="004B41D8">
        <w:rPr>
          <w:rFonts w:ascii="PFDinTextProLight" w:eastAsia="Times New Roman" w:hAnsi="PFDinTextProLight" w:cs="Times New Roman"/>
          <w:sz w:val="51"/>
          <w:szCs w:val="51"/>
          <w:lang w:eastAsia="ru-RU"/>
        </w:rPr>
        <w:t>2</w:t>
      </w:r>
      <w:proofErr w:type="gramEnd"/>
      <w:r w:rsidRPr="004B41D8">
        <w:rPr>
          <w:rFonts w:ascii="PFDinTextProLight" w:eastAsia="Times New Roman" w:hAnsi="PFDinTextProLight" w:cs="Times New Roman"/>
          <w:sz w:val="51"/>
          <w:szCs w:val="51"/>
          <w:lang w:eastAsia="ru-RU"/>
        </w:rPr>
        <w:t>)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Классификация веса по ИМТ:</w:t>
      </w:r>
    </w:p>
    <w:tbl>
      <w:tblPr>
        <w:tblW w:w="105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10"/>
        <w:gridCol w:w="6990"/>
      </w:tblGrid>
      <w:tr w:rsidR="004B41D8" w:rsidRPr="004B41D8" w:rsidTr="004B41D8">
        <w:trPr>
          <w:tblHeader/>
        </w:trPr>
        <w:tc>
          <w:tcPr>
            <w:tcW w:w="0" w:type="auto"/>
            <w:tcBorders>
              <w:left w:val="single" w:sz="6" w:space="0" w:color="DEDAE1"/>
            </w:tcBorders>
            <w:shd w:val="clear" w:color="auto" w:fill="DEDAE1"/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Medium" w:eastAsia="Times New Roman" w:hAnsi="PFDinTextProMedium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Medium" w:eastAsia="Times New Roman" w:hAnsi="PFDinTextProMedium" w:cs="Times New Roman"/>
                <w:sz w:val="23"/>
                <w:szCs w:val="23"/>
                <w:lang w:eastAsia="ru-RU"/>
              </w:rPr>
              <w:lastRenderedPageBreak/>
              <w:t>Индекс массы тела, кг/м</w:t>
            </w:r>
            <w:proofErr w:type="gramStart"/>
            <w:r w:rsidRPr="004B41D8">
              <w:rPr>
                <w:rFonts w:ascii="PFDinTextProMedium" w:eastAsia="Times New Roman" w:hAnsi="PFDinTextProMedium" w:cs="Times New Roman"/>
                <w:sz w:val="14"/>
                <w:szCs w:val="14"/>
                <w:vertAlign w:val="superscript"/>
                <w:lang w:eastAsia="ru-RU"/>
              </w:rPr>
              <w:t>2</w:t>
            </w:r>
            <w:proofErr w:type="gramEnd"/>
          </w:p>
        </w:tc>
        <w:tc>
          <w:tcPr>
            <w:tcW w:w="0" w:type="auto"/>
            <w:tcBorders>
              <w:left w:val="single" w:sz="6" w:space="0" w:color="F1F1F1"/>
              <w:right w:val="single" w:sz="6" w:space="0" w:color="DEDAE1"/>
            </w:tcBorders>
            <w:shd w:val="clear" w:color="auto" w:fill="DEDAE1"/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Medium" w:eastAsia="Times New Roman" w:hAnsi="PFDinTextProMedium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Medium" w:eastAsia="Times New Roman" w:hAnsi="PFDinTextProMedium" w:cs="Times New Roman"/>
                <w:sz w:val="23"/>
                <w:szCs w:val="23"/>
                <w:lang w:eastAsia="ru-RU"/>
              </w:rPr>
              <w:t>Соответствие между массой человека и его ростом</w:t>
            </w:r>
          </w:p>
        </w:tc>
      </w:tr>
      <w:tr w:rsidR="004B41D8" w:rsidRPr="004B41D8" w:rsidTr="004B41D8">
        <w:tc>
          <w:tcPr>
            <w:tcW w:w="0" w:type="auto"/>
            <w:tcBorders>
              <w:top w:val="nil"/>
              <w:left w:val="single" w:sz="6" w:space="0" w:color="F1F1F1"/>
              <w:bottom w:val="nil"/>
            </w:tcBorders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  <w:t>18,5 и менее</w:t>
            </w:r>
          </w:p>
        </w:tc>
        <w:tc>
          <w:tcPr>
            <w:tcW w:w="0" w:type="auto"/>
            <w:tcBorders>
              <w:top w:val="nil"/>
              <w:left w:val="single" w:sz="6" w:space="0" w:color="F1F1F1"/>
              <w:bottom w:val="nil"/>
              <w:right w:val="single" w:sz="6" w:space="0" w:color="F1F1F1"/>
            </w:tcBorders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  <w:t>Дефицит массы тела</w:t>
            </w:r>
          </w:p>
        </w:tc>
      </w:tr>
      <w:tr w:rsidR="004B41D8" w:rsidRPr="004B41D8" w:rsidTr="004B41D8">
        <w:tc>
          <w:tcPr>
            <w:tcW w:w="0" w:type="auto"/>
            <w:tcBorders>
              <w:top w:val="nil"/>
              <w:left w:val="single" w:sz="6" w:space="0" w:color="F1F1F1"/>
              <w:bottom w:val="nil"/>
            </w:tcBorders>
            <w:shd w:val="clear" w:color="auto" w:fill="F1F1F1"/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  <w:t>18,5–24,9</w:t>
            </w:r>
          </w:p>
        </w:tc>
        <w:tc>
          <w:tcPr>
            <w:tcW w:w="0" w:type="auto"/>
            <w:tcBorders>
              <w:top w:val="nil"/>
              <w:left w:val="single" w:sz="6" w:space="0" w:color="FFFFFF"/>
              <w:bottom w:val="nil"/>
              <w:right w:val="single" w:sz="6" w:space="0" w:color="F1F1F1"/>
            </w:tcBorders>
            <w:shd w:val="clear" w:color="auto" w:fill="F1F1F1"/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  <w:t>Нормальная масса тела</w:t>
            </w:r>
          </w:p>
        </w:tc>
      </w:tr>
      <w:tr w:rsidR="004B41D8" w:rsidRPr="004B41D8" w:rsidTr="004B41D8">
        <w:tc>
          <w:tcPr>
            <w:tcW w:w="0" w:type="auto"/>
            <w:tcBorders>
              <w:top w:val="nil"/>
              <w:left w:val="single" w:sz="6" w:space="0" w:color="F1F1F1"/>
              <w:bottom w:val="nil"/>
            </w:tcBorders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  <w:t>25–29,9</w:t>
            </w:r>
          </w:p>
        </w:tc>
        <w:tc>
          <w:tcPr>
            <w:tcW w:w="0" w:type="auto"/>
            <w:tcBorders>
              <w:top w:val="nil"/>
              <w:left w:val="single" w:sz="6" w:space="0" w:color="F1F1F1"/>
              <w:bottom w:val="nil"/>
              <w:right w:val="single" w:sz="6" w:space="0" w:color="F1F1F1"/>
            </w:tcBorders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  <w:t>Избыточная масса тела</w:t>
            </w:r>
          </w:p>
        </w:tc>
      </w:tr>
      <w:tr w:rsidR="004B41D8" w:rsidRPr="004B41D8" w:rsidTr="004B41D8">
        <w:tc>
          <w:tcPr>
            <w:tcW w:w="0" w:type="auto"/>
            <w:tcBorders>
              <w:top w:val="nil"/>
              <w:left w:val="single" w:sz="6" w:space="0" w:color="F1F1F1"/>
              <w:bottom w:val="nil"/>
            </w:tcBorders>
            <w:shd w:val="clear" w:color="auto" w:fill="F1F1F1"/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  <w:t>30–34,9</w:t>
            </w:r>
          </w:p>
        </w:tc>
        <w:tc>
          <w:tcPr>
            <w:tcW w:w="0" w:type="auto"/>
            <w:tcBorders>
              <w:top w:val="nil"/>
              <w:left w:val="single" w:sz="6" w:space="0" w:color="FFFFFF"/>
              <w:bottom w:val="nil"/>
              <w:right w:val="single" w:sz="6" w:space="0" w:color="F1F1F1"/>
            </w:tcBorders>
            <w:shd w:val="clear" w:color="auto" w:fill="F1F1F1"/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  <w:t>Ожирение (I степень)</w:t>
            </w:r>
          </w:p>
        </w:tc>
      </w:tr>
      <w:tr w:rsidR="004B41D8" w:rsidRPr="004B41D8" w:rsidTr="004B41D8">
        <w:tc>
          <w:tcPr>
            <w:tcW w:w="0" w:type="auto"/>
            <w:tcBorders>
              <w:top w:val="nil"/>
              <w:left w:val="single" w:sz="6" w:space="0" w:color="F1F1F1"/>
              <w:bottom w:val="nil"/>
            </w:tcBorders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  <w:t>35–39,9</w:t>
            </w:r>
          </w:p>
        </w:tc>
        <w:tc>
          <w:tcPr>
            <w:tcW w:w="0" w:type="auto"/>
            <w:tcBorders>
              <w:top w:val="nil"/>
              <w:left w:val="single" w:sz="6" w:space="0" w:color="F1F1F1"/>
              <w:bottom w:val="nil"/>
              <w:right w:val="single" w:sz="6" w:space="0" w:color="F1F1F1"/>
            </w:tcBorders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  <w:t>Ожирение (II степень)</w:t>
            </w:r>
          </w:p>
        </w:tc>
      </w:tr>
      <w:tr w:rsidR="004B41D8" w:rsidRPr="004B41D8" w:rsidTr="004B41D8">
        <w:tc>
          <w:tcPr>
            <w:tcW w:w="0" w:type="auto"/>
            <w:tcBorders>
              <w:top w:val="nil"/>
              <w:left w:val="single" w:sz="6" w:space="0" w:color="F1F1F1"/>
              <w:bottom w:val="nil"/>
            </w:tcBorders>
            <w:shd w:val="clear" w:color="auto" w:fill="F1F1F1"/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  <w:t>40 и более</w:t>
            </w:r>
          </w:p>
        </w:tc>
        <w:tc>
          <w:tcPr>
            <w:tcW w:w="0" w:type="auto"/>
            <w:tcBorders>
              <w:top w:val="nil"/>
              <w:left w:val="single" w:sz="6" w:space="0" w:color="FFFFFF"/>
              <w:bottom w:val="nil"/>
              <w:right w:val="single" w:sz="6" w:space="0" w:color="F1F1F1"/>
            </w:tcBorders>
            <w:shd w:val="clear" w:color="auto" w:fill="F1F1F1"/>
            <w:tcMar>
              <w:top w:w="300" w:type="dxa"/>
              <w:left w:w="75" w:type="dxa"/>
              <w:bottom w:w="300" w:type="dxa"/>
              <w:right w:w="75" w:type="dxa"/>
            </w:tcMar>
            <w:vAlign w:val="center"/>
            <w:hideMark/>
          </w:tcPr>
          <w:p w:rsidR="004B41D8" w:rsidRPr="004B41D8" w:rsidRDefault="004B41D8" w:rsidP="004B41D8">
            <w:pPr>
              <w:spacing w:after="0" w:line="240" w:lineRule="auto"/>
              <w:jc w:val="center"/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</w:pPr>
            <w:r w:rsidRPr="004B41D8">
              <w:rPr>
                <w:rFonts w:ascii="PFDinTextProLight" w:eastAsia="Times New Roman" w:hAnsi="PFDinTextProLight" w:cs="Times New Roman"/>
                <w:sz w:val="23"/>
                <w:szCs w:val="23"/>
                <w:lang w:eastAsia="ru-RU"/>
              </w:rPr>
              <w:t>Ожирение (III степень)</w:t>
            </w:r>
          </w:p>
        </w:tc>
      </w:tr>
    </w:tbl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Одной из основных задач питания у людей с сахарным диабетом 2-го типа и избыточным весом является создание «отрицательного энергетического баланса», то есть такого состояния, при котором энергии (калорий) в организм поступать будет меньше, а тратиться — больше, что будет приводить к расходу собственных жировых запасов и снижению веса.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Снижение веса позволит лучше управлять сахарным диабетом, будет благоприятно влиять на артериальное давление и уровень холестерина.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Как же снизить вес? Есть два пути, которые вместе более эффективны, чем по отдельности:</w:t>
      </w:r>
    </w:p>
    <w:p w:rsidR="004B41D8" w:rsidRPr="004B41D8" w:rsidRDefault="004B41D8" w:rsidP="004B41D8">
      <w:pPr>
        <w:spacing w:after="0" w:line="240" w:lineRule="auto"/>
        <w:jc w:val="center"/>
        <w:textAlignment w:val="top"/>
        <w:rPr>
          <w:rFonts w:ascii="PFDinTextProLight" w:eastAsia="Times New Roman" w:hAnsi="PFDinTextProLight" w:cs="Times New Roman"/>
          <w:sz w:val="24"/>
          <w:szCs w:val="24"/>
          <w:lang w:eastAsia="ru-RU"/>
        </w:rPr>
      </w:pPr>
      <w:r w:rsidRPr="004B41D8">
        <w:rPr>
          <w:rFonts w:ascii="PFDinTextProLight" w:eastAsia="Times New Roman" w:hAnsi="PFDinTextProLight" w:cs="Times New Roman"/>
          <w:sz w:val="24"/>
          <w:szCs w:val="24"/>
          <w:lang w:eastAsia="ru-RU"/>
        </w:rPr>
        <w:t> </w:t>
      </w:r>
      <w:r>
        <w:rPr>
          <w:rFonts w:ascii="PFDinTextProLight" w:eastAsia="Times New Roman" w:hAnsi="PFDinTextProLight" w:cs="Times New Roman"/>
          <w:noProof/>
          <w:sz w:val="24"/>
          <w:szCs w:val="24"/>
          <w:lang w:eastAsia="ru-RU"/>
        </w:rPr>
        <w:drawing>
          <wp:inline distT="0" distB="0" distL="0" distR="0" wp14:anchorId="01FED1CF" wp14:editId="27C3A77A">
            <wp:extent cx="807720" cy="558165"/>
            <wp:effectExtent l="0" t="0" r="0" b="0"/>
            <wp:docPr id="11" name="Рисунок 11" descr="https://shkoladiabeta.ru/Media/Default/Articles/school/infographics/item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hkoladiabeta.ru/Media/Default/Articles/school/infographics/item-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55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jc w:val="center"/>
        <w:textAlignment w:val="top"/>
        <w:rPr>
          <w:rFonts w:ascii="PFDinTextProLight" w:eastAsia="Times New Roman" w:hAnsi="PFDinTextProLight" w:cs="Times New Roman"/>
          <w:color w:val="9A9A9B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color w:val="9A9A9B"/>
          <w:sz w:val="23"/>
          <w:szCs w:val="23"/>
          <w:lang w:eastAsia="ru-RU"/>
        </w:rPr>
        <w:t>больше двигаться</w:t>
      </w:r>
      <w:r w:rsidRPr="004B41D8">
        <w:rPr>
          <w:rFonts w:ascii="PFDinTextProLight" w:eastAsia="Times New Roman" w:hAnsi="PFDinTextProLight" w:cs="Times New Roman"/>
          <w:color w:val="9A9A9B"/>
          <w:sz w:val="23"/>
          <w:szCs w:val="23"/>
          <w:lang w:eastAsia="ru-RU"/>
        </w:rPr>
        <w:br/>
        <w:t>(увеличить ваш уровень</w:t>
      </w:r>
      <w:r w:rsidRPr="004B41D8">
        <w:rPr>
          <w:rFonts w:ascii="PFDinTextProLight" w:eastAsia="Times New Roman" w:hAnsi="PFDinTextProLight" w:cs="Times New Roman"/>
          <w:color w:val="9A9A9B"/>
          <w:sz w:val="23"/>
          <w:szCs w:val="23"/>
          <w:lang w:eastAsia="ru-RU"/>
        </w:rPr>
        <w:br/>
        <w:t>физической активности)</w:t>
      </w:r>
    </w:p>
    <w:p w:rsidR="004B41D8" w:rsidRPr="004B41D8" w:rsidRDefault="004B41D8" w:rsidP="004B41D8">
      <w:pPr>
        <w:spacing w:after="0" w:line="240" w:lineRule="auto"/>
        <w:jc w:val="center"/>
        <w:textAlignment w:val="top"/>
        <w:rPr>
          <w:rFonts w:ascii="PFDinTextProLight" w:eastAsia="Times New Roman" w:hAnsi="PFDinTextProLight" w:cs="Times New Roman"/>
          <w:sz w:val="24"/>
          <w:szCs w:val="24"/>
          <w:lang w:eastAsia="ru-RU"/>
        </w:rPr>
      </w:pPr>
      <w:r w:rsidRPr="004B41D8">
        <w:rPr>
          <w:rFonts w:ascii="PFDinTextProLight" w:eastAsia="Times New Roman" w:hAnsi="PFDinTextProLight" w:cs="Times New Roman"/>
          <w:sz w:val="24"/>
          <w:szCs w:val="24"/>
          <w:lang w:eastAsia="ru-RU"/>
        </w:rPr>
        <w:t> </w:t>
      </w:r>
      <w:r>
        <w:rPr>
          <w:rFonts w:ascii="PFDinTextProLight" w:eastAsia="Times New Roman" w:hAnsi="PFDinTextProLight" w:cs="Times New Roman"/>
          <w:noProof/>
          <w:sz w:val="24"/>
          <w:szCs w:val="24"/>
          <w:lang w:eastAsia="ru-RU"/>
        </w:rPr>
        <w:drawing>
          <wp:inline distT="0" distB="0" distL="0" distR="0" wp14:anchorId="729F9D24" wp14:editId="705C5939">
            <wp:extent cx="581660" cy="558165"/>
            <wp:effectExtent l="0" t="0" r="8890" b="0"/>
            <wp:docPr id="10" name="Рисунок 10" descr="https://shkoladiabeta.ru/Media/Default/Articles/school/infographics/item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hkoladiabeta.ru/Media/Default/Articles/school/infographics/item-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60" cy="55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jc w:val="center"/>
        <w:textAlignment w:val="top"/>
        <w:rPr>
          <w:rFonts w:ascii="PFDinTextProLight" w:eastAsia="Times New Roman" w:hAnsi="PFDinTextProLight" w:cs="Times New Roman"/>
          <w:color w:val="9A9A9B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color w:val="9A9A9B"/>
          <w:sz w:val="23"/>
          <w:szCs w:val="23"/>
          <w:lang w:eastAsia="ru-RU"/>
        </w:rPr>
        <w:t>меньше есть</w:t>
      </w:r>
      <w:r w:rsidRPr="004B41D8">
        <w:rPr>
          <w:rFonts w:ascii="PFDinTextProLight" w:eastAsia="Times New Roman" w:hAnsi="PFDinTextProLight" w:cs="Times New Roman"/>
          <w:color w:val="9A9A9B"/>
          <w:sz w:val="23"/>
          <w:szCs w:val="23"/>
          <w:lang w:eastAsia="ru-RU"/>
        </w:rPr>
        <w:br/>
        <w:t>(уменьшить количество поступающей</w:t>
      </w:r>
      <w:r w:rsidRPr="004B41D8">
        <w:rPr>
          <w:rFonts w:ascii="PFDinTextProLight" w:eastAsia="Times New Roman" w:hAnsi="PFDinTextProLight" w:cs="Times New Roman"/>
          <w:color w:val="9A9A9B"/>
          <w:sz w:val="23"/>
          <w:szCs w:val="23"/>
          <w:lang w:eastAsia="ru-RU"/>
        </w:rPr>
        <w:br/>
        <w:t>с пищей энергии / калорийность пищи)</w:t>
      </w:r>
    </w:p>
    <w:p w:rsidR="004B41D8" w:rsidRPr="004B41D8" w:rsidRDefault="004B41D8" w:rsidP="004B41D8">
      <w:pPr>
        <w:spacing w:before="600" w:after="0" w:line="240" w:lineRule="auto"/>
        <w:outlineLvl w:val="1"/>
        <w:rPr>
          <w:rFonts w:ascii="PFDinTextProThin" w:eastAsia="Times New Roman" w:hAnsi="PFDinTextProThin" w:cs="Times New Roman"/>
          <w:sz w:val="35"/>
          <w:szCs w:val="35"/>
          <w:lang w:eastAsia="ru-RU"/>
        </w:rPr>
      </w:pPr>
      <w:r w:rsidRPr="004B41D8">
        <w:rPr>
          <w:rFonts w:ascii="PFDinTextProThin" w:eastAsia="Times New Roman" w:hAnsi="PFDinTextProThin" w:cs="Times New Roman"/>
          <w:sz w:val="35"/>
          <w:szCs w:val="35"/>
          <w:lang w:eastAsia="ru-RU"/>
        </w:rPr>
        <w:t>Стратегия снижения массы тела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Помните, что борьба с избыточным весом — это процесс, состоящий из двух этапов: собственно потери лишних килограммов и поддержания достигнутого результата.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Начальная цель — снижение массы тела приблизительно на 5-10% </w:t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от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 исходного. Даже умеренная потеря веса значительно улучшает контроль сахарного диабета, артериальной гипертензии, параметров липидного спектра. В случае</w:t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,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 если вам удалось снизить массу тела на 5-10% и поддерживать этот результат в течение 6-12 месяцев, можно ставить новые цели.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Для эффективного снижения массы тела необходимы: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Ведение пищевого дневника</w:t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  <w:t>З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аписывайте, что вы едите, когда, в каком количестве и зачем. Это поможет проанализировать и изменить питание.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lastRenderedPageBreak/>
        <w:drawing>
          <wp:inline distT="0" distB="0" distL="0" distR="0" wp14:anchorId="04BE6B42" wp14:editId="18257A93">
            <wp:extent cx="1353820" cy="1353820"/>
            <wp:effectExtent l="0" t="0" r="0" b="0"/>
            <wp:docPr id="9" name="Рисунок 9" descr="https://shkoladiabeta.ru/Media/Default/Articles/school/infographics/cell-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hkoladiabeta.ru/Media/Default/Articles/school/infographics/cell-34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drawing>
          <wp:inline distT="0" distB="0" distL="0" distR="0" wp14:anchorId="495EF1F0" wp14:editId="5A746704">
            <wp:extent cx="1353820" cy="1353820"/>
            <wp:effectExtent l="0" t="0" r="0" b="0"/>
            <wp:docPr id="8" name="Рисунок 8" descr="https://shkoladiabeta.ru/Media/Default/Articles/school/infographics/cell-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hkoladiabeta.ru/Media/Default/Articles/school/infographics/cell-35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Уменьшение калорийности пищи</w:t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  <w:t xml:space="preserve">Уменьшение калорийности привычного для вас рациона на 500-1000 ккал позволит снижать вес на 0.5-1 кг в неделю. Минимальная калорийность рациона для мужчин 1500 ккал, для женщин 1200 ккал. На самом деле, строго </w:t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подсчитывать калории необходимости нет: если вы будете формировать </w:t>
      </w:r>
      <w:hyperlink r:id="rId15" w:history="1">
        <w:r w:rsidRPr="004B41D8">
          <w:rPr>
            <w:rFonts w:ascii="PFDinTextProLight" w:eastAsia="Times New Roman" w:hAnsi="PFDinTextProLight" w:cs="Times New Roman"/>
            <w:color w:val="324392"/>
            <w:sz w:val="24"/>
            <w:szCs w:val="24"/>
            <w:u w:val="single"/>
            <w:lang w:eastAsia="ru-RU"/>
          </w:rPr>
          <w:t>«идеальную тарелку»</w:t>
        </w:r>
      </w:hyperlink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, руководствуясь правилом </w:t>
      </w:r>
      <w:hyperlink r:id="rId16" w:history="1">
        <w:r w:rsidRPr="004B41D8">
          <w:rPr>
            <w:rFonts w:ascii="PFDinTextProLight" w:eastAsia="Times New Roman" w:hAnsi="PFDinTextProLight" w:cs="Times New Roman"/>
            <w:color w:val="324392"/>
            <w:sz w:val="24"/>
            <w:szCs w:val="24"/>
            <w:u w:val="single"/>
            <w:lang w:eastAsia="ru-RU"/>
          </w:rPr>
          <w:t>«пищевого светофора»</w:t>
        </w:r>
      </w:hyperlink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, то достигните необходимого ограничения калорий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Не нужно голодать</w:t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  <w:t>В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о-первых, это может привести к развитию гипогликемии. Во-вторых, организм воспринимает такие периоды как стресс, и как только период голодания закончится, масса тела будет набрана очень быстро.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drawing>
          <wp:inline distT="0" distB="0" distL="0" distR="0" wp14:anchorId="52EED7B1" wp14:editId="2FD58242">
            <wp:extent cx="1353820" cy="1353820"/>
            <wp:effectExtent l="0" t="0" r="0" b="0"/>
            <wp:docPr id="7" name="Рисунок 7" descr="https://shkoladiabeta.ru/Media/Default/Articles/school/infographics/cell-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hkoladiabeta.ru/Media/Default/Articles/school/infographics/cell-36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drawing>
          <wp:inline distT="0" distB="0" distL="0" distR="0" wp14:anchorId="00591BC2" wp14:editId="758A8690">
            <wp:extent cx="1353820" cy="1353820"/>
            <wp:effectExtent l="0" t="0" r="0" b="0"/>
            <wp:docPr id="6" name="Рисунок 6" descr="https://shkoladiabeta.ru/Media/Default/Articles/school/infographics/cell-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hkoladiabeta.ru/Media/Default/Articles/school/infographics/cell-37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Больше двигаться</w:t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Необходимо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 увеличить физическую активность.</w:t>
      </w:r>
    </w:p>
    <w:p w:rsidR="004B41D8" w:rsidRPr="004B41D8" w:rsidRDefault="004B41D8" w:rsidP="004B41D8">
      <w:pPr>
        <w:spacing w:before="600" w:after="0" w:line="240" w:lineRule="auto"/>
        <w:outlineLvl w:val="1"/>
        <w:rPr>
          <w:rFonts w:ascii="PFDinTextProThin" w:eastAsia="Times New Roman" w:hAnsi="PFDinTextProThin" w:cs="Times New Roman"/>
          <w:sz w:val="35"/>
          <w:szCs w:val="35"/>
          <w:lang w:eastAsia="ru-RU"/>
        </w:rPr>
      </w:pPr>
      <w:r w:rsidRPr="004B41D8">
        <w:rPr>
          <w:rFonts w:ascii="PFDinTextProThin" w:eastAsia="Times New Roman" w:hAnsi="PFDinTextProThin" w:cs="Times New Roman"/>
          <w:sz w:val="35"/>
          <w:szCs w:val="35"/>
          <w:lang w:eastAsia="ru-RU"/>
        </w:rPr>
        <w:t>Полезные советы</w:t>
      </w:r>
    </w:p>
    <w:p w:rsidR="004B41D8" w:rsidRPr="004B41D8" w:rsidRDefault="004B41D8" w:rsidP="004B41D8">
      <w:pPr>
        <w:shd w:val="clear" w:color="auto" w:fill="DEDAE1"/>
        <w:spacing w:after="0" w:line="240" w:lineRule="auto"/>
        <w:jc w:val="center"/>
        <w:rPr>
          <w:rFonts w:ascii="PFDinTextProMedium" w:eastAsia="Times New Roman" w:hAnsi="PFDinTextProMedium" w:cs="Times New Roman"/>
          <w:sz w:val="24"/>
          <w:szCs w:val="24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4"/>
          <w:szCs w:val="24"/>
          <w:lang w:eastAsia="ru-RU"/>
        </w:rPr>
        <w:t>Эти полезные советы помогут вам в ежедневной потере лишних килограммов:</w:t>
      </w:r>
    </w:p>
    <w:p w:rsidR="004B41D8" w:rsidRPr="004B41D8" w:rsidRDefault="004B41D8" w:rsidP="004B41D8">
      <w:pPr>
        <w:numPr>
          <w:ilvl w:val="0"/>
          <w:numId w:val="3"/>
        </w:numPr>
        <w:shd w:val="clear" w:color="auto" w:fill="F3F0F5"/>
        <w:spacing w:after="0" w:line="240" w:lineRule="auto"/>
        <w:ind w:left="60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Не покупайте продукты, от которых вы решили отказаться: то, что полезно для вас, полезно и для членов вашей семьи;</w:t>
      </w:r>
    </w:p>
    <w:p w:rsidR="004B41D8" w:rsidRPr="004B41D8" w:rsidRDefault="004B41D8" w:rsidP="004B41D8">
      <w:pPr>
        <w:numPr>
          <w:ilvl w:val="0"/>
          <w:numId w:val="3"/>
        </w:numPr>
        <w:shd w:val="clear" w:color="auto" w:fill="F3F0F5"/>
        <w:spacing w:after="0" w:line="240" w:lineRule="auto"/>
        <w:ind w:left="60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Не ходите в магазин голодными, чтобы не купить лишних продуктов, которые придется съесть;</w:t>
      </w:r>
    </w:p>
    <w:p w:rsidR="004B41D8" w:rsidRPr="004B41D8" w:rsidRDefault="004B41D8" w:rsidP="004B41D8">
      <w:pPr>
        <w:numPr>
          <w:ilvl w:val="0"/>
          <w:numId w:val="3"/>
        </w:numPr>
        <w:shd w:val="clear" w:color="auto" w:fill="F3F0F5"/>
        <w:spacing w:after="0" w:line="240" w:lineRule="auto"/>
        <w:ind w:left="60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Обращайте внимание на энергетическую ценность и состав продуктов, указанный на этикетке;</w:t>
      </w:r>
    </w:p>
    <w:p w:rsidR="004B41D8" w:rsidRPr="004B41D8" w:rsidRDefault="004B41D8" w:rsidP="004B41D8">
      <w:pPr>
        <w:numPr>
          <w:ilvl w:val="0"/>
          <w:numId w:val="3"/>
        </w:numPr>
        <w:shd w:val="clear" w:color="auto" w:fill="F3F0F5"/>
        <w:spacing w:after="0" w:line="240" w:lineRule="auto"/>
        <w:ind w:left="60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Выработайте новые привычки делать покупки: предпочтение должно быть отдано низкокалорийным продуктам;</w:t>
      </w:r>
    </w:p>
    <w:p w:rsidR="004B41D8" w:rsidRPr="004B41D8" w:rsidRDefault="004B41D8" w:rsidP="004B41D8">
      <w:pPr>
        <w:numPr>
          <w:ilvl w:val="0"/>
          <w:numId w:val="3"/>
        </w:numPr>
        <w:shd w:val="clear" w:color="auto" w:fill="F3F0F5"/>
        <w:spacing w:after="0" w:line="240" w:lineRule="auto"/>
        <w:ind w:left="60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При приготовлении еды необходимо избегать добавления высококалорийных ингредиентов в процессе приготовления (например, жиров и масел). Можно выбрать любой способ приготовления, кроме жарения: тушить, варить, запекать, использовать гриль и т.п.;</w:t>
      </w:r>
    </w:p>
    <w:p w:rsidR="004B41D8" w:rsidRPr="004B41D8" w:rsidRDefault="004B41D8" w:rsidP="004B41D8">
      <w:pPr>
        <w:numPr>
          <w:ilvl w:val="0"/>
          <w:numId w:val="3"/>
        </w:numPr>
        <w:shd w:val="clear" w:color="auto" w:fill="F3F0F5"/>
        <w:spacing w:after="0" w:line="240" w:lineRule="auto"/>
        <w:ind w:left="60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Избегайте переедания высококалорийной пищи (как с высоким содержанием жиров, так и с высоким содержанием углеводов);</w:t>
      </w:r>
    </w:p>
    <w:p w:rsidR="004B41D8" w:rsidRPr="004B41D8" w:rsidRDefault="004B41D8" w:rsidP="004B41D8">
      <w:pPr>
        <w:numPr>
          <w:ilvl w:val="0"/>
          <w:numId w:val="3"/>
        </w:numPr>
        <w:shd w:val="clear" w:color="auto" w:fill="F3F0F5"/>
        <w:spacing w:after="0" w:line="240" w:lineRule="auto"/>
        <w:ind w:left="60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lastRenderedPageBreak/>
        <w:t>Ешьте дробно, через каждые 2-3 часа — всего 5-6 раз в день, небольшими порциями. Это позволит не быть голодным и не переесть в следующий прием пищи, а также равномерно распределить углеводы и избежать выраженного повышения глюкозы в крови после еды. Вместе с тем, если вы привыкли к 3 основным приемам пищи, то специально вводить перекусы не надо;</w:t>
      </w:r>
    </w:p>
    <w:p w:rsidR="004B41D8" w:rsidRPr="004B41D8" w:rsidRDefault="004B41D8" w:rsidP="004B41D8">
      <w:pPr>
        <w:numPr>
          <w:ilvl w:val="0"/>
          <w:numId w:val="3"/>
        </w:numPr>
        <w:shd w:val="clear" w:color="auto" w:fill="F3F0F5"/>
        <w:spacing w:after="0" w:line="240" w:lineRule="auto"/>
        <w:ind w:left="60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Пейте достаточное количество жидкости;</w:t>
      </w:r>
    </w:p>
    <w:p w:rsidR="004B41D8" w:rsidRPr="004B41D8" w:rsidRDefault="004B41D8" w:rsidP="004B41D8">
      <w:pPr>
        <w:numPr>
          <w:ilvl w:val="0"/>
          <w:numId w:val="3"/>
        </w:numPr>
        <w:shd w:val="clear" w:color="auto" w:fill="F3F0F5"/>
        <w:spacing w:after="0" w:line="240" w:lineRule="auto"/>
        <w:ind w:left="60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Накладывайте еду в посуду меньшего размера, чтобы уменьшить размер порций;</w:t>
      </w:r>
    </w:p>
    <w:p w:rsidR="004B41D8" w:rsidRPr="004B41D8" w:rsidRDefault="004B41D8" w:rsidP="004B41D8">
      <w:pPr>
        <w:numPr>
          <w:ilvl w:val="0"/>
          <w:numId w:val="3"/>
        </w:numPr>
        <w:shd w:val="clear" w:color="auto" w:fill="F3F0F5"/>
        <w:spacing w:after="0" w:line="240" w:lineRule="auto"/>
        <w:ind w:left="60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Ограничьте употребление алкоголя. Алкоголь обеспечивает поступление в организм дополнительных ненужных калорий и замещает более необходимые пищевые продукты. Кроме этого, употребление алкоголя пациентами, находящимися на </w:t>
      </w:r>
      <w:proofErr w:type="spell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сахароснижающей</w:t>
      </w:r>
      <w:proofErr w:type="spell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 терапии, может привести к гипогликемии, нередко отсроченной.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Лучшим доказательством эффективности подобранной диеты и стимулом для её продолжения является снижение массы тела. Самоконтроль целесообразно производить 1 раз в неделю натощак. Если вес не снижается, пересмотрите свой рацион ещё раз.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Основные составляющие пищи — углеводы, жиры, белки. Помимо них, очень важную роль играют также витамины и микроэлементы.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Углеводы</w:t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  <w:t>Энергетическая ценность углеводов — 4 ккал/г. Они используются в качестве основного источника энергии, повышают уровень глюкозы в крови. Доля углеводов в рационе должна составлять не менее 50%. Углеводы можно разделить на 2 основные группы: неусвояемые и усвояемые (см. ниже).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drawing>
          <wp:inline distT="0" distB="0" distL="0" distR="0" wp14:anchorId="561D99EA" wp14:editId="48A683D1">
            <wp:extent cx="1353820" cy="1353820"/>
            <wp:effectExtent l="0" t="0" r="0" b="0"/>
            <wp:docPr id="19" name="Рисунок 19" descr="https://shkoladiabeta.ru/Media/Default/Articles/school/infographics/cell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shkoladiabeta.ru/Media/Default/Articles/school/infographics/cell-10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drawing>
          <wp:inline distT="0" distB="0" distL="0" distR="0" wp14:anchorId="416D0F75" wp14:editId="0FF6DD97">
            <wp:extent cx="1353820" cy="1353820"/>
            <wp:effectExtent l="0" t="0" r="0" b="0"/>
            <wp:docPr id="18" name="Рисунок 18" descr="https://shkoladiabeta.ru/Media/Default/Articles/school/infographics/cell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shkoladiabeta.ru/Media/Default/Articles/school/infographics/cell-1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Жиры</w:t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</w:r>
      <w:proofErr w:type="spellStart"/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Жиры</w:t>
      </w:r>
      <w:proofErr w:type="spellEnd"/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 обладают наибольшей энергетической ценностью — 9 ккал/г. Они являются дополнительным источником энергии для организма и используются после углеводов. Жиры хранятся в организме в виде жировой ткани. Прямо на уровень глюкозы крови жиры не влияют, однако избыток жира повышает устойчивость тканей к инсулину, способствует развитию артериальной гипертензии, нарушений липидного спектра крови, </w:t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сердечно-сосудистых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 заболеваний</w:t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  <w:t>Доля жиров в рационе должна составлять не более 25–30%. Продукты, содержащие жиры, должны быть ограничены.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Белки</w:t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  <w:t>Энергетическая ценность белков составляет 4 ккал/г. Белки используются в организме в качестве «строительного материала». На уровень глюкозы крови практически не влияют. Доля белков в рационе должна составлять 10-15%.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drawing>
          <wp:inline distT="0" distB="0" distL="0" distR="0" wp14:anchorId="68CB6E21" wp14:editId="5F4CD72E">
            <wp:extent cx="1353820" cy="1353820"/>
            <wp:effectExtent l="0" t="0" r="0" b="0"/>
            <wp:docPr id="17" name="Рисунок 17" descr="https://shkoladiabeta.ru/Media/Default/Articles/school/infographics/cell-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hkoladiabeta.ru/Media/Default/Articles/school/infographics/cell-12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lastRenderedPageBreak/>
        <w:drawing>
          <wp:inline distT="0" distB="0" distL="0" distR="0" wp14:anchorId="59C2232A" wp14:editId="07CBEE88">
            <wp:extent cx="1353820" cy="1353820"/>
            <wp:effectExtent l="0" t="0" r="0" b="0"/>
            <wp:docPr id="16" name="Рисунок 16" descr="https://shkoladiabeta.ru/Media/Default/Articles/school/infographics/cell-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shkoladiabeta.ru/Media/Default/Articles/school/infographics/cell-13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Вода, витамины и микроэлементы</w:t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  <w:t>Энергетическая ценность составляет 0 ккал/г, на уровень глюкозы крови они не влияют. Вода и напитки на ее основе (кофе, чай) без добавления сахара могут употребляться без ограничений.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Алкоголь</w:t>
      </w: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br/>
        <w:t>Энергетическая ценность составляет 7 ккал/г этанола. Алкоголь, особенно сладкие ликеры, содержит большое количество энергии, которая может откладываться в виде жира. Оказывает различное действие на содержание глюкозы в крови, в том числе вызывать гипогликемию.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drawing>
          <wp:inline distT="0" distB="0" distL="0" distR="0" wp14:anchorId="498002E1" wp14:editId="4EFB5F22">
            <wp:extent cx="1472565" cy="1353820"/>
            <wp:effectExtent l="0" t="0" r="0" b="0"/>
            <wp:docPr id="15" name="Рисунок 15" descr="https://shkoladiabeta.ru/Media/Default/Articles/school/infographics/cell-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shkoladiabeta.ru/Media/Default/Articles/school/infographics/cell-14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256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before="600" w:after="0" w:line="240" w:lineRule="auto"/>
        <w:outlineLvl w:val="1"/>
        <w:rPr>
          <w:rFonts w:ascii="PFDinTextProThin" w:eastAsia="Times New Roman" w:hAnsi="PFDinTextProThin" w:cs="Times New Roman"/>
          <w:sz w:val="35"/>
          <w:szCs w:val="35"/>
          <w:lang w:eastAsia="ru-RU"/>
        </w:rPr>
      </w:pPr>
      <w:r w:rsidRPr="004B41D8">
        <w:rPr>
          <w:rFonts w:ascii="PFDinTextProThin" w:eastAsia="Times New Roman" w:hAnsi="PFDinTextProThin" w:cs="Times New Roman"/>
          <w:sz w:val="35"/>
          <w:szCs w:val="35"/>
          <w:lang w:eastAsia="ru-RU"/>
        </w:rPr>
        <w:t>Гликемический индекс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При употреблении продуктов, содержащих углеводы, необходимо принимать во внимание не только их количество, но и гликемический индекс — степень и скорость всасывания. Гликемический индекс зависит от нескольких параметров:</w:t>
      </w:r>
    </w:p>
    <w:p w:rsidR="004B41D8" w:rsidRPr="004B41D8" w:rsidRDefault="004B41D8" w:rsidP="004B41D8">
      <w:pPr>
        <w:numPr>
          <w:ilvl w:val="0"/>
          <w:numId w:val="4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Степени </w:t>
      </w:r>
      <w:proofErr w:type="spell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измельченности</w:t>
      </w:r>
      <w:proofErr w:type="spell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 продукта. Картофельное пюре вызовет больший подъем уровня глюкозы крови, чем вареный картофель, яблочный сок — больше, чем яблоко, хлеб из муки мелкого помола больше, чем из муки грубого помола. Поэтому целесообразнее употреблять «защищенные» клетчаткой углеводы.</w:t>
      </w:r>
    </w:p>
    <w:p w:rsidR="004B41D8" w:rsidRPr="004B41D8" w:rsidRDefault="004B41D8" w:rsidP="004B41D8">
      <w:pPr>
        <w:numPr>
          <w:ilvl w:val="0"/>
          <w:numId w:val="4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Длительности термической обработки — паста твердых сортов пшеницы предпочтительнее разваренной вермишели, крутая каша лучше, чем «размазня».</w:t>
      </w:r>
    </w:p>
    <w:p w:rsidR="004B41D8" w:rsidRPr="004B41D8" w:rsidRDefault="004B41D8" w:rsidP="004B41D8">
      <w:pPr>
        <w:numPr>
          <w:ilvl w:val="0"/>
          <w:numId w:val="4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Спелости и длительности хранения — чем более спелый фрукт, тем выше гликемический индекс.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Продукты с высоким гликемическим индексом употреблять не следует, т. к. уровень глюкозы в крови повысится так быстро, что инсулин «не успеет» сработать!</w:t>
      </w:r>
    </w:p>
    <w:p w:rsidR="004B41D8" w:rsidRPr="004B41D8" w:rsidRDefault="004B41D8" w:rsidP="004B41D8">
      <w:pPr>
        <w:spacing w:before="600" w:after="0" w:line="240" w:lineRule="auto"/>
        <w:outlineLvl w:val="1"/>
        <w:rPr>
          <w:rFonts w:ascii="PFDinTextProThin" w:eastAsia="Times New Roman" w:hAnsi="PFDinTextProThin" w:cs="Times New Roman"/>
          <w:sz w:val="35"/>
          <w:szCs w:val="35"/>
          <w:lang w:eastAsia="ru-RU"/>
        </w:rPr>
      </w:pPr>
      <w:r w:rsidRPr="004B41D8">
        <w:rPr>
          <w:rFonts w:ascii="PFDinTextProThin" w:eastAsia="Times New Roman" w:hAnsi="PFDinTextProThin" w:cs="Times New Roman"/>
          <w:sz w:val="35"/>
          <w:szCs w:val="35"/>
          <w:lang w:eastAsia="ru-RU"/>
        </w:rPr>
        <w:t>Неусвояемые углеводы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Неусвояемые углеводы (</w:t>
      </w:r>
      <w:proofErr w:type="spell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неподсчитываемые</w:t>
      </w:r>
      <w:proofErr w:type="spell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, </w:t>
      </w:r>
      <w:proofErr w:type="spell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неучитываемые</w:t>
      </w:r>
      <w:proofErr w:type="spell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) — это группа пищевых волокон, основным представителем которых является клетчатка.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drawing>
          <wp:inline distT="0" distB="0" distL="0" distR="0" wp14:anchorId="5C0C99C0" wp14:editId="6A733F60">
            <wp:extent cx="1531620" cy="1531620"/>
            <wp:effectExtent l="0" t="0" r="0" b="0"/>
            <wp:docPr id="14" name="Рисунок 14" descr="https://shkoladiabeta.ru/Media/Default/Articles/school/sd1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shkoladiabeta.ru/Media/Default/Articles/school/sd1/1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Клетчатка:</w:t>
      </w:r>
    </w:p>
    <w:p w:rsidR="004B41D8" w:rsidRPr="004B41D8" w:rsidRDefault="004B41D8" w:rsidP="004B41D8">
      <w:pPr>
        <w:numPr>
          <w:ilvl w:val="0"/>
          <w:numId w:val="5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содержится в овощах и практически не влияет на уровень глюкозы в крови, поэтому овощи можно не учитывать (есть без ограничения);</w:t>
      </w:r>
    </w:p>
    <w:p w:rsidR="004B41D8" w:rsidRPr="004B41D8" w:rsidRDefault="004B41D8" w:rsidP="004B41D8">
      <w:pPr>
        <w:numPr>
          <w:ilvl w:val="0"/>
          <w:numId w:val="5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разбухает в желудке и дает ощущение сытости;</w:t>
      </w:r>
    </w:p>
    <w:p w:rsidR="004B41D8" w:rsidRPr="004B41D8" w:rsidRDefault="004B41D8" w:rsidP="004B41D8">
      <w:pPr>
        <w:numPr>
          <w:ilvl w:val="0"/>
          <w:numId w:val="5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замедляет всасывание жиров (холестерина) и усвояемых углеводов;</w:t>
      </w:r>
    </w:p>
    <w:p w:rsidR="004B41D8" w:rsidRPr="004B41D8" w:rsidRDefault="004B41D8" w:rsidP="004B41D8">
      <w:pPr>
        <w:numPr>
          <w:ilvl w:val="0"/>
          <w:numId w:val="5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улучшает работу кишечника.</w:t>
      </w:r>
    </w:p>
    <w:p w:rsidR="004B41D8" w:rsidRPr="004B41D8" w:rsidRDefault="004B41D8" w:rsidP="004B41D8">
      <w:pPr>
        <w:spacing w:before="600" w:after="0" w:line="240" w:lineRule="auto"/>
        <w:outlineLvl w:val="1"/>
        <w:rPr>
          <w:rFonts w:ascii="PFDinTextProThin" w:eastAsia="Times New Roman" w:hAnsi="PFDinTextProThin" w:cs="Times New Roman"/>
          <w:sz w:val="35"/>
          <w:szCs w:val="35"/>
          <w:lang w:eastAsia="ru-RU"/>
        </w:rPr>
      </w:pPr>
      <w:r w:rsidRPr="004B41D8">
        <w:rPr>
          <w:rFonts w:ascii="PFDinTextProThin" w:eastAsia="Times New Roman" w:hAnsi="PFDinTextProThin" w:cs="Times New Roman"/>
          <w:sz w:val="35"/>
          <w:szCs w:val="35"/>
          <w:lang w:eastAsia="ru-RU"/>
        </w:rPr>
        <w:lastRenderedPageBreak/>
        <w:t>Усвояемые углеводы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Усвояемые углеводы (подсчитываемые, учитываемые) можно разделить </w:t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на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 медленно- и быстроусвояемые.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drawing>
          <wp:inline distT="0" distB="0" distL="0" distR="0" wp14:anchorId="0DF8AEDE" wp14:editId="185942A8">
            <wp:extent cx="1531620" cy="1531620"/>
            <wp:effectExtent l="0" t="0" r="0" b="0"/>
            <wp:docPr id="13" name="Рисунок 13" descr="https://shkoladiabeta.ru/Media/Default/Articles/school/sd1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hkoladiabeta.ru/Media/Default/Articles/school/sd1/2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Медленноусвояемые («сложные», «несладкие», «медленные»):</w:t>
      </w:r>
    </w:p>
    <w:p w:rsidR="004B41D8" w:rsidRPr="004B41D8" w:rsidRDefault="004B41D8" w:rsidP="004B41D8">
      <w:pPr>
        <w:numPr>
          <w:ilvl w:val="0"/>
          <w:numId w:val="6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единственным представителем является крахмал, который относится к полисахаридам: представляет собой длинную цепочку молекул глюкозы. В кишечнике крахмал расщепляется до молекул глюкозы, которая и всасывается в кровь;</w:t>
      </w:r>
    </w:p>
    <w:p w:rsidR="004B41D8" w:rsidRPr="004B41D8" w:rsidRDefault="004B41D8" w:rsidP="004B41D8">
      <w:pPr>
        <w:numPr>
          <w:ilvl w:val="0"/>
          <w:numId w:val="6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крахмал повышает уровень глюкозы в крови через 20-25 минут, поэтому их и называют «медленные» углеводы;</w:t>
      </w:r>
      <w:proofErr w:type="gramEnd"/>
    </w:p>
    <w:p w:rsidR="004B41D8" w:rsidRPr="004B41D8" w:rsidRDefault="004B41D8" w:rsidP="004B41D8">
      <w:pPr>
        <w:numPr>
          <w:ilvl w:val="0"/>
          <w:numId w:val="6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крахмал содержится в картофеле, зрелых бобовых (горох, фасоль), кукурузе, хлебе и хлебобулочных изделиях, крупы, макаронных изделиях, а также блюдах, содержащих муку (сырники, например);</w:t>
      </w:r>
      <w:proofErr w:type="gramEnd"/>
    </w:p>
    <w:p w:rsidR="004B41D8" w:rsidRPr="004B41D8" w:rsidRDefault="004B41D8" w:rsidP="004B41D8">
      <w:pPr>
        <w:numPr>
          <w:ilvl w:val="0"/>
          <w:numId w:val="6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должны быть основными углеводами в рационе, однако их количество необходимо уменьшить относительно привычного для вас ранее;</w:t>
      </w:r>
      <w:proofErr w:type="gramEnd"/>
    </w:p>
    <w:p w:rsidR="004B41D8" w:rsidRPr="004B41D8" w:rsidRDefault="004B41D8" w:rsidP="004B41D8">
      <w:pPr>
        <w:numPr>
          <w:ilvl w:val="0"/>
          <w:numId w:val="6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требуют учета по системе «хлебных единиц», если ваша схема терапии предполагает введение инсулина перед каждым приемом пищи. Одна хлебная единица (ХЕ) равна 10-12 г. углеводов.</w:t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"/>
          <w:szCs w:val="2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"/>
          <w:szCs w:val="2"/>
          <w:lang w:eastAsia="ru-RU"/>
        </w:rPr>
        <w:drawing>
          <wp:inline distT="0" distB="0" distL="0" distR="0" wp14:anchorId="7999BB27" wp14:editId="19ADB491">
            <wp:extent cx="1531620" cy="1531620"/>
            <wp:effectExtent l="0" t="0" r="0" b="0"/>
            <wp:docPr id="12" name="Рисунок 12" descr="https://shkoladiabeta.ru/Media/Default/Articles/school/sd1/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shkoladiabeta.ru/Media/Default/Articles/school/sd1/3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Medium" w:eastAsia="Times New Roman" w:hAnsi="PFDinTextProMedium" w:cs="Times New Roman"/>
          <w:sz w:val="23"/>
          <w:szCs w:val="23"/>
          <w:lang w:eastAsia="ru-RU"/>
        </w:rPr>
        <w:t>Быстроусвояемые («простые», «сладкие», «быстрые»):</w:t>
      </w:r>
    </w:p>
    <w:p w:rsidR="004B41D8" w:rsidRPr="004B41D8" w:rsidRDefault="004B41D8" w:rsidP="004B41D8">
      <w:pPr>
        <w:numPr>
          <w:ilvl w:val="0"/>
          <w:numId w:val="7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представлены так называемыми «простыми» сахарами: моносахаридами глюкозой и фруктозой и дисахаридами сахарозой, мальтозой, лактозой;</w:t>
      </w:r>
    </w:p>
    <w:p w:rsidR="004B41D8" w:rsidRPr="004B41D8" w:rsidRDefault="004B41D8" w:rsidP="004B41D8">
      <w:pPr>
        <w:numPr>
          <w:ilvl w:val="0"/>
          <w:numId w:val="7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моно- и дисахариды быстро всасываются в кровь (начало всасывания в ротовой полости) и повышают уровень глюкозы в крови через 5-10 минут, поэтому их и называют «быстрые» углеводы;</w:t>
      </w:r>
    </w:p>
    <w:p w:rsidR="004B41D8" w:rsidRPr="004B41D8" w:rsidRDefault="004B41D8" w:rsidP="004B41D8">
      <w:pPr>
        <w:numPr>
          <w:ilvl w:val="0"/>
          <w:numId w:val="7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глюкоза (виноградный сахар) содержится в винограде, виноградном соке, изюме;</w:t>
      </w:r>
    </w:p>
    <w:p w:rsidR="004B41D8" w:rsidRPr="004B41D8" w:rsidRDefault="004B41D8" w:rsidP="004B41D8">
      <w:pPr>
        <w:numPr>
          <w:ilvl w:val="0"/>
          <w:numId w:val="7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фруктоза (фруктовый сахар): фрукты и ягоды, натуральные соки, мед, варенье и джем</w:t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;.</w:t>
      </w:r>
      <w:proofErr w:type="gramEnd"/>
    </w:p>
    <w:p w:rsidR="004B41D8" w:rsidRPr="004B41D8" w:rsidRDefault="004B41D8" w:rsidP="004B41D8">
      <w:pPr>
        <w:numPr>
          <w:ilvl w:val="0"/>
          <w:numId w:val="7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сахароза (тростниковый сахар): сахар и все, что его содержит — кондитерские изделия, сладкие напитки, соки и т.д.;</w:t>
      </w:r>
    </w:p>
    <w:p w:rsidR="004B41D8" w:rsidRPr="004B41D8" w:rsidRDefault="004B41D8" w:rsidP="004B41D8">
      <w:pPr>
        <w:numPr>
          <w:ilvl w:val="0"/>
          <w:numId w:val="7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лактоза (молочный сахар): жидкие молочные продукты (молоко, сливки, йогурт и т.п.);</w:t>
      </w:r>
    </w:p>
    <w:p w:rsidR="004B41D8" w:rsidRPr="004B41D8" w:rsidRDefault="004B41D8" w:rsidP="004B41D8">
      <w:pPr>
        <w:numPr>
          <w:ilvl w:val="0"/>
          <w:numId w:val="7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мальтоза (солодовый сахар): пиво и квас;</w:t>
      </w:r>
    </w:p>
    <w:p w:rsidR="004B41D8" w:rsidRPr="004B41D8" w:rsidRDefault="004B41D8" w:rsidP="004B41D8">
      <w:pPr>
        <w:numPr>
          <w:ilvl w:val="0"/>
          <w:numId w:val="7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некоторые продукты, содержащие «простые» углеводы, должны быть полностью исключены из рациона, а другие необходимо ограничить;</w:t>
      </w:r>
    </w:p>
    <w:p w:rsidR="004B41D8" w:rsidRPr="004B41D8" w:rsidRDefault="004B41D8" w:rsidP="004B41D8">
      <w:pPr>
        <w:numPr>
          <w:ilvl w:val="0"/>
          <w:numId w:val="7"/>
        </w:numPr>
        <w:spacing w:after="0" w:line="240" w:lineRule="auto"/>
        <w:ind w:left="0"/>
        <w:textAlignment w:val="center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требуют учета по системе «хлебных единиц», если ваша схема терапии предполагает введение инсулина перед каждым приемом пищи. В этом случае дополнительно ознакомьтесь с занятием по питанию для пациентов с СД 1-го типа.</w:t>
      </w:r>
    </w:p>
    <w:p w:rsidR="004B41D8" w:rsidRPr="004B41D8" w:rsidRDefault="004B41D8" w:rsidP="004B41D8">
      <w:pPr>
        <w:pStyle w:val="a7"/>
        <w:numPr>
          <w:ilvl w:val="0"/>
          <w:numId w:val="7"/>
        </w:num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Итак, если у вас сахарный диабет 2-го типа и вы не получаете инсулин перед каждым приемом пищи (режим множественных инъекций, базис-</w:t>
      </w:r>
      <w:proofErr w:type="spell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болюсная</w:t>
      </w:r>
      <w:proofErr w:type="spell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 инсулинотерапия), подсчет углеводов по так называемой системе «хлебных единиц» для вас не является обязательным. Однако вам следует ограничивать углеводы для предотвращения повышения уровня глюкозы в крови, а также исключить жиры с целью снижения веса.</w:t>
      </w:r>
    </w:p>
    <w:p w:rsidR="004B41D8" w:rsidRPr="004B41D8" w:rsidRDefault="004B41D8" w:rsidP="004B41D8">
      <w:pPr>
        <w:pStyle w:val="a7"/>
        <w:numPr>
          <w:ilvl w:val="0"/>
          <w:numId w:val="7"/>
        </w:num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Сориентироваться в продуктах вам поможет «пищевой светофор», который регламентирует как прием продуктов, содержащих жиры, так и потребление продуктов, богатых углеводами.</w:t>
      </w:r>
    </w:p>
    <w:p w:rsidR="004B41D8" w:rsidRPr="004B41D8" w:rsidRDefault="004B41D8" w:rsidP="004B41D8">
      <w:pPr>
        <w:pStyle w:val="a7"/>
        <w:numPr>
          <w:ilvl w:val="0"/>
          <w:numId w:val="7"/>
        </w:num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Все продукты можно разделить на 3 группы по аналогии со светофором.</w:t>
      </w:r>
    </w:p>
    <w:p w:rsidR="004B41D8" w:rsidRPr="004B41D8" w:rsidRDefault="004B41D8" w:rsidP="004B41D8">
      <w:pPr>
        <w:pStyle w:val="a7"/>
        <w:numPr>
          <w:ilvl w:val="0"/>
          <w:numId w:val="7"/>
        </w:numPr>
        <w:tabs>
          <w:tab w:val="clear" w:pos="720"/>
          <w:tab w:val="num" w:pos="0"/>
        </w:tabs>
        <w:spacing w:after="0" w:line="240" w:lineRule="auto"/>
        <w:ind w:left="0" w:hanging="11"/>
        <w:rPr>
          <w:rFonts w:ascii="PFDinTextProLight" w:eastAsia="Times New Roman" w:hAnsi="PFDinTextProLight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9CBD14C" wp14:editId="5B291EAF">
            <wp:extent cx="5810364" cy="15043253"/>
            <wp:effectExtent l="0" t="0" r="0" b="6350"/>
            <wp:docPr id="20" name="Рисунок 20" descr="https://shkoladiabeta.ru/Media/Default/Articles/school/infographics/photo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shkoladiabeta.ru/Media/Default/Articles/school/infographics/photo_12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1989" cy="1504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lastRenderedPageBreak/>
        <w:t>Единственным способом снижения риска отрицательных эффектов алкоголя на организм является полный отказ от его употребления. Тем не менее, важно помнить, что для человека с сахарным диабетом употребление алкогольных напитков не должно превышать 1 условной единицы в день (40 мл крепких напитков или 140 мл сухого вина или 300 мл пива) для женщин и 2 условных единиц.</w:t>
      </w:r>
    </w:p>
    <w:p w:rsidR="004B41D8" w:rsidRPr="004B41D8" w:rsidRDefault="004B41D8" w:rsidP="004B41D8">
      <w:pPr>
        <w:spacing w:after="0" w:line="240" w:lineRule="auto"/>
        <w:rPr>
          <w:rFonts w:ascii="PFDinTextProLight" w:eastAsia="Times New Roman" w:hAnsi="PFDinTextProLight" w:cs="Times New Roman"/>
          <w:sz w:val="24"/>
          <w:szCs w:val="24"/>
          <w:lang w:eastAsia="ru-RU"/>
        </w:rPr>
      </w:pPr>
      <w:r>
        <w:rPr>
          <w:rFonts w:ascii="PFDinTextProLight" w:eastAsia="Times New Roman" w:hAnsi="PFDinTextProLight" w:cs="Times New Roman"/>
          <w:noProof/>
          <w:sz w:val="24"/>
          <w:szCs w:val="24"/>
          <w:lang w:eastAsia="ru-RU"/>
        </w:rPr>
        <w:drawing>
          <wp:inline distT="0" distB="0" distL="0" distR="0" wp14:anchorId="2220B804" wp14:editId="5C4026A7">
            <wp:extent cx="6673850" cy="3811905"/>
            <wp:effectExtent l="0" t="0" r="0" b="0"/>
            <wp:docPr id="21" name="Рисунок 21" descr="https://shkoladiabeta.ru/Media/Default/Articles/school/sd1/a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shkoladiabeta.ru/Media/Default/Articles/school/sd1/alc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381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D8" w:rsidRPr="004B41D8" w:rsidRDefault="004B41D8" w:rsidP="004B41D8">
      <w:pPr>
        <w:spacing w:before="600" w:after="0" w:line="240" w:lineRule="auto"/>
        <w:outlineLvl w:val="1"/>
        <w:rPr>
          <w:rFonts w:ascii="PFDinTextProThin" w:eastAsia="Times New Roman" w:hAnsi="PFDinTextProThin" w:cs="Times New Roman"/>
          <w:sz w:val="35"/>
          <w:szCs w:val="35"/>
          <w:lang w:eastAsia="ru-RU"/>
        </w:rPr>
      </w:pPr>
      <w:r w:rsidRPr="004B41D8">
        <w:rPr>
          <w:rFonts w:ascii="PFDinTextProThin" w:eastAsia="Times New Roman" w:hAnsi="PFDinTextProThin" w:cs="Times New Roman"/>
          <w:sz w:val="35"/>
          <w:szCs w:val="35"/>
          <w:lang w:eastAsia="ru-RU"/>
        </w:rPr>
        <w:t>Рекомендации по снижению риска нежелательных явлений при употреблении алкоголя</w:t>
      </w:r>
    </w:p>
    <w:p w:rsidR="004B41D8" w:rsidRPr="004B41D8" w:rsidRDefault="004B41D8" w:rsidP="004B41D8">
      <w:pPr>
        <w:numPr>
          <w:ilvl w:val="0"/>
          <w:numId w:val="8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Соблюдайте рекомендованную допустимую дозу: 1 у.е. для женщин и 2 у.е. для мужчин в день.</w:t>
      </w:r>
    </w:p>
    <w:p w:rsidR="004B41D8" w:rsidRPr="004B41D8" w:rsidRDefault="004B41D8" w:rsidP="004B41D8">
      <w:pPr>
        <w:numPr>
          <w:ilvl w:val="0"/>
          <w:numId w:val="8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Алкогольные напитки не требуют дополнительного введения инсулина, даже если в них содержится сахар.</w:t>
      </w:r>
    </w:p>
    <w:p w:rsidR="004B41D8" w:rsidRPr="004B41D8" w:rsidRDefault="004B41D8" w:rsidP="004B41D8">
      <w:pPr>
        <w:numPr>
          <w:ilvl w:val="0"/>
          <w:numId w:val="8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Алкоголь повышает риск развития гипогликемии, т.к. снижает выработку глюкозы печенью, поэтому необходимо употреблять закуски (обычную пищу, содержащую углеводы) </w:t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перед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 и во время приема алкоголя.</w:t>
      </w:r>
    </w:p>
    <w:p w:rsidR="004B41D8" w:rsidRPr="004B41D8" w:rsidRDefault="004B41D8" w:rsidP="004B41D8">
      <w:pPr>
        <w:numPr>
          <w:ilvl w:val="0"/>
          <w:numId w:val="8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Для снижения риска гипогликемии можно смешивать алкоголь с соком.</w:t>
      </w:r>
    </w:p>
    <w:p w:rsidR="004B41D8" w:rsidRPr="004B41D8" w:rsidRDefault="004B41D8" w:rsidP="004B41D8">
      <w:pPr>
        <w:numPr>
          <w:ilvl w:val="0"/>
          <w:numId w:val="8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Целесообразно измерить уровень глюкозы крови после приема алкоголя и перед сном, так как гипогликемия может возникнуть через некоторое время после употребления алкоголя. Помните, что риск гипогликемии сохраняется в течение 24-28 часов после употребления алкоголя.</w:t>
      </w:r>
    </w:p>
    <w:p w:rsidR="004B41D8" w:rsidRPr="004B41D8" w:rsidRDefault="004B41D8" w:rsidP="004B41D8">
      <w:pPr>
        <w:numPr>
          <w:ilvl w:val="0"/>
          <w:numId w:val="8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Если измерить уровень глюкозы перед сном невозможно, съешьте «медленные» углеводы — кусок хлеба, крекеры, батончик мюсли, чипсы.</w:t>
      </w:r>
    </w:p>
    <w:p w:rsidR="004B41D8" w:rsidRPr="004B41D8" w:rsidRDefault="004B41D8" w:rsidP="004B41D8">
      <w:pPr>
        <w:numPr>
          <w:ilvl w:val="0"/>
          <w:numId w:val="8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Состояние гипогликемии может быть ошибочно принято за поведение опьяневшего человека и наоборот, поэтому если вы употребляете алкоголь вне дома, обязательно имейте при себе документы о наличии у вас сахарного диабета (паспорт пациента с диабетом, браслет/брелок).</w:t>
      </w:r>
    </w:p>
    <w:p w:rsidR="004B41D8" w:rsidRPr="004B41D8" w:rsidRDefault="004B41D8" w:rsidP="004B41D8">
      <w:pPr>
        <w:numPr>
          <w:ilvl w:val="0"/>
          <w:numId w:val="8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Если вы находитесь в состоянии алкогольного опьянения — обязательно предупредите об этом кого-то из </w:t>
      </w:r>
      <w:proofErr w:type="gramStart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своих</w:t>
      </w:r>
      <w:proofErr w:type="gramEnd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 xml:space="preserve"> близких. Даже если эта новость вызовет негативную реакцию, это важно на случай развития у вас тяжелой гипогликемии.</w:t>
      </w:r>
    </w:p>
    <w:p w:rsidR="004B41D8" w:rsidRPr="004B41D8" w:rsidRDefault="004B41D8" w:rsidP="004B41D8">
      <w:pPr>
        <w:numPr>
          <w:ilvl w:val="0"/>
          <w:numId w:val="8"/>
        </w:numPr>
        <w:spacing w:after="0" w:line="240" w:lineRule="auto"/>
        <w:ind w:left="0"/>
        <w:rPr>
          <w:rFonts w:ascii="PFDinTextProLight" w:eastAsia="Times New Roman" w:hAnsi="PFDinTextProLight" w:cs="Times New Roman"/>
          <w:sz w:val="23"/>
          <w:szCs w:val="23"/>
          <w:lang w:eastAsia="ru-RU"/>
        </w:rPr>
      </w:pPr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Помните, что алкогол</w:t>
      </w:r>
      <w:bookmarkStart w:id="0" w:name="_GoBack"/>
      <w:bookmarkEnd w:id="0"/>
      <w:r w:rsidRPr="004B41D8">
        <w:rPr>
          <w:rFonts w:ascii="PFDinTextProLight" w:eastAsia="Times New Roman" w:hAnsi="PFDinTextProLight" w:cs="Times New Roman"/>
          <w:sz w:val="23"/>
          <w:szCs w:val="23"/>
          <w:lang w:eastAsia="ru-RU"/>
        </w:rPr>
        <w:t>ь содержит много калорий, поэтому будет способствовать увеличению веса. Данные по содержанию ХЕ в алкоголе вы можете найти в таблице ХЕ.</w:t>
      </w:r>
    </w:p>
    <w:p w:rsidR="00733CAC" w:rsidRDefault="00733CAC" w:rsidP="004B41D8">
      <w:pPr>
        <w:tabs>
          <w:tab w:val="left" w:pos="0"/>
        </w:tabs>
        <w:spacing w:after="0" w:line="240" w:lineRule="auto"/>
      </w:pPr>
    </w:p>
    <w:sectPr w:rsidR="00733CAC" w:rsidSect="004B41D8">
      <w:pgSz w:w="11906" w:h="16838"/>
      <w:pgMar w:top="426" w:right="850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FDinTextProLight">
    <w:altName w:val="Times New Roman"/>
    <w:panose1 w:val="00000000000000000000"/>
    <w:charset w:val="00"/>
    <w:family w:val="roman"/>
    <w:notTrueType/>
    <w:pitch w:val="default"/>
  </w:font>
  <w:font w:name="PFDinTextProThin">
    <w:altName w:val="Times New Roman"/>
    <w:panose1 w:val="00000000000000000000"/>
    <w:charset w:val="00"/>
    <w:family w:val="roman"/>
    <w:notTrueType/>
    <w:pitch w:val="default"/>
  </w:font>
  <w:font w:name="PFDinTextProMedium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3969CE"/>
    <w:multiLevelType w:val="multilevel"/>
    <w:tmpl w:val="B96CD8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E2564AD"/>
    <w:multiLevelType w:val="multilevel"/>
    <w:tmpl w:val="F45AB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3A55F89"/>
    <w:multiLevelType w:val="multilevel"/>
    <w:tmpl w:val="934661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D992D7A"/>
    <w:multiLevelType w:val="multilevel"/>
    <w:tmpl w:val="A77493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97654B"/>
    <w:multiLevelType w:val="multilevel"/>
    <w:tmpl w:val="89A62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442057F"/>
    <w:multiLevelType w:val="multilevel"/>
    <w:tmpl w:val="1AE875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E81D3F"/>
    <w:multiLevelType w:val="multilevel"/>
    <w:tmpl w:val="774633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C8F7E33"/>
    <w:multiLevelType w:val="multilevel"/>
    <w:tmpl w:val="84D69B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1"/>
  </w:num>
  <w:num w:numId="3">
    <w:abstractNumId w:val="4"/>
  </w:num>
  <w:num w:numId="4">
    <w:abstractNumId w:val="5"/>
  </w:num>
  <w:num w:numId="5">
    <w:abstractNumId w:val="2"/>
  </w:num>
  <w:num w:numId="6">
    <w:abstractNumId w:val="0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85F"/>
    <w:rsid w:val="00046C50"/>
    <w:rsid w:val="000B7F13"/>
    <w:rsid w:val="00126A15"/>
    <w:rsid w:val="00141314"/>
    <w:rsid w:val="001E1A14"/>
    <w:rsid w:val="002419C8"/>
    <w:rsid w:val="00245708"/>
    <w:rsid w:val="002D130D"/>
    <w:rsid w:val="002E6566"/>
    <w:rsid w:val="003421D7"/>
    <w:rsid w:val="003C3F84"/>
    <w:rsid w:val="004A585F"/>
    <w:rsid w:val="004B41D8"/>
    <w:rsid w:val="0057652D"/>
    <w:rsid w:val="005D39CB"/>
    <w:rsid w:val="00733CAC"/>
    <w:rsid w:val="0089566B"/>
    <w:rsid w:val="009A1F3A"/>
    <w:rsid w:val="00A04A15"/>
    <w:rsid w:val="00A103D4"/>
    <w:rsid w:val="00A34198"/>
    <w:rsid w:val="00A9050B"/>
    <w:rsid w:val="00BD103F"/>
    <w:rsid w:val="00BD12D2"/>
    <w:rsid w:val="00BF3260"/>
    <w:rsid w:val="00C65FBE"/>
    <w:rsid w:val="00CB009A"/>
    <w:rsid w:val="00D133F2"/>
    <w:rsid w:val="00D672F4"/>
    <w:rsid w:val="00DB2921"/>
    <w:rsid w:val="00DB7443"/>
    <w:rsid w:val="00E82ABB"/>
    <w:rsid w:val="00FB5ABF"/>
    <w:rsid w:val="00FC4F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4B41D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B41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4B41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B41D8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4B41D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pmb8">
    <w:name w:val="p_mb8"/>
    <w:basedOn w:val="a"/>
    <w:rsid w:val="004B41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unhideWhenUsed/>
    <w:rsid w:val="004B41D8"/>
    <w:rPr>
      <w:color w:val="0000FF"/>
      <w:u w:val="single"/>
    </w:rPr>
  </w:style>
  <w:style w:type="paragraph" w:styleId="a7">
    <w:name w:val="List Paragraph"/>
    <w:basedOn w:val="a"/>
    <w:uiPriority w:val="34"/>
    <w:qFormat/>
    <w:rsid w:val="004B41D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4B41D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B41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4B41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B41D8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4B41D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pmb8">
    <w:name w:val="p_mb8"/>
    <w:basedOn w:val="a"/>
    <w:rsid w:val="004B41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unhideWhenUsed/>
    <w:rsid w:val="004B41D8"/>
    <w:rPr>
      <w:color w:val="0000FF"/>
      <w:u w:val="single"/>
    </w:rPr>
  </w:style>
  <w:style w:type="paragraph" w:styleId="a7">
    <w:name w:val="List Paragraph"/>
    <w:basedOn w:val="a"/>
    <w:uiPriority w:val="34"/>
    <w:qFormat/>
    <w:rsid w:val="004B41D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34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849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26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978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714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5762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8113316">
                              <w:marLeft w:val="0"/>
                              <w:marRight w:val="0"/>
                              <w:marTop w:val="0"/>
                              <w:marBottom w:val="7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04490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282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2400883">
                              <w:marLeft w:val="0"/>
                              <w:marRight w:val="0"/>
                              <w:marTop w:val="0"/>
                              <w:marBottom w:val="7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569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44970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61005889">
                              <w:marLeft w:val="0"/>
                              <w:marRight w:val="0"/>
                              <w:marTop w:val="0"/>
                              <w:marBottom w:val="7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2725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4830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39140330">
                              <w:marLeft w:val="0"/>
                              <w:marRight w:val="0"/>
                              <w:marTop w:val="0"/>
                              <w:marBottom w:val="7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4139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38966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03872">
                              <w:marLeft w:val="0"/>
                              <w:marRight w:val="0"/>
                              <w:marTop w:val="0"/>
                              <w:marBottom w:val="7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5911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2276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91310550">
                          <w:marLeft w:val="0"/>
                          <w:marRight w:val="0"/>
                          <w:marTop w:val="450"/>
                          <w:marBottom w:val="4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4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1703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684440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89972301">
                          <w:marLeft w:val="0"/>
                          <w:marRight w:val="0"/>
                          <w:marTop w:val="450"/>
                          <w:marBottom w:val="4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773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2608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21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90397801">
                          <w:marLeft w:val="0"/>
                          <w:marRight w:val="0"/>
                          <w:marTop w:val="450"/>
                          <w:marBottom w:val="4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9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4068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6721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66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87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423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2967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634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1141633">
                          <w:marLeft w:val="0"/>
                          <w:marRight w:val="0"/>
                          <w:marTop w:val="450"/>
                          <w:marBottom w:val="4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0417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070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5380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98901594">
                          <w:marLeft w:val="0"/>
                          <w:marRight w:val="0"/>
                          <w:marTop w:val="450"/>
                          <w:marBottom w:val="4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385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21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4824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921524984">
                          <w:marLeft w:val="0"/>
                          <w:marRight w:val="0"/>
                          <w:marTop w:val="450"/>
                          <w:marBottom w:val="4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8047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501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6328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99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75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152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123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270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161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53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766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0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111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366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8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9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18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514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391430">
                          <w:blockQuote w:val="1"/>
                          <w:marLeft w:val="0"/>
                          <w:marRight w:val="0"/>
                          <w:marTop w:val="750"/>
                          <w:marBottom w:val="7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8227488">
                          <w:marLeft w:val="0"/>
                          <w:marRight w:val="0"/>
                          <w:marTop w:val="525"/>
                          <w:marBottom w:val="4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4534708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421597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46684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63754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6123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5862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356849">
                              <w:marLeft w:val="0"/>
                              <w:marRight w:val="0"/>
                              <w:marTop w:val="0"/>
                              <w:marBottom w:val="7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5231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39777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02983371">
                              <w:marLeft w:val="0"/>
                              <w:marRight w:val="0"/>
                              <w:marTop w:val="0"/>
                              <w:marBottom w:val="7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7100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41235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1733464">
                              <w:marLeft w:val="0"/>
                              <w:marRight w:val="0"/>
                              <w:marTop w:val="0"/>
                              <w:marBottom w:val="7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626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079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59205268">
                              <w:marLeft w:val="0"/>
                              <w:marRight w:val="0"/>
                              <w:marTop w:val="0"/>
                              <w:marBottom w:val="7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2635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008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54805975">
                          <w:marLeft w:val="0"/>
                          <w:marRight w:val="0"/>
                          <w:marTop w:val="405"/>
                          <w:marBottom w:val="43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047087">
                              <w:marLeft w:val="600"/>
                              <w:marRight w:val="60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hyperlink" Target="https://shkoladiabeta.ru/living/food/aboutfood/" TargetMode="External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hyperlink" Target="https://shkoladiabeta.ru/school/game/" TargetMode="External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10" Type="http://schemas.openxmlformats.org/officeDocument/2006/relationships/image" Target="media/image5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2560</Words>
  <Characters>14598</Characters>
  <Application>Microsoft Office Word</Application>
  <DocSecurity>0</DocSecurity>
  <Lines>121</Lines>
  <Paragraphs>34</Paragraphs>
  <ScaleCrop>false</ScaleCrop>
  <Company/>
  <LinksUpToDate>false</LinksUpToDate>
  <CharactersWithSpaces>17124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ZavOtd3</dc:creator>
  <cp:keywords/>
  <dc:description/>
  <cp:lastModifiedBy>ZavOtd3</cp:lastModifiedBy>
  <cp:revision>2</cp:revision>
  <dcterms:created xsi:type="dcterms:W3CDTF">2024-08-19T04:07:00Z</dcterms:created>
  <dcterms:modified xsi:type="dcterms:W3CDTF">2024-08-19T04:09:00Z</dcterms:modified>
</cp:coreProperties>
</file>