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36D" w:rsidRPr="00D3536D" w:rsidRDefault="00D3536D" w:rsidP="00D3536D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3536D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Что значит «самоконтроль» и зачем он нужен?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Под самоконтролем понимают анализ некоторых параметров в домашних условиях: самостоятельное определение уровня сахара в крови и моче, кетоновых тел (ацетона) в моче, измерение веса и артериального давления.</w:t>
      </w:r>
    </w:p>
    <w:p w:rsidR="00D3536D" w:rsidRPr="00D3536D" w:rsidRDefault="00D3536D" w:rsidP="00D3536D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5C15C29B" wp14:editId="49D7A85F">
            <wp:extent cx="593725" cy="795655"/>
            <wp:effectExtent l="0" t="0" r="0" b="4445"/>
            <wp:docPr id="4" name="Рисунок 4" descr="https://shkoladiabeta.ru/Media/Default/Articles/school/infographics/pic-1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hkoladiabeta.ru/Media/Default/Articles/school/infographics/pic-1.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36D" w:rsidRPr="00D3536D" w:rsidRDefault="00D3536D" w:rsidP="00D3536D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Самостоятельное</w:t>
      </w:r>
      <w:r w:rsidRPr="00D3536D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определение уровня сахара</w:t>
      </w:r>
      <w:r w:rsidRPr="00D3536D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в крови и моче</w:t>
      </w:r>
    </w:p>
    <w:p w:rsidR="00D3536D" w:rsidRPr="00D3536D" w:rsidRDefault="00D3536D" w:rsidP="00D3536D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71632C36" wp14:editId="04A3FC72">
            <wp:extent cx="902335" cy="843280"/>
            <wp:effectExtent l="0" t="0" r="0" b="0"/>
            <wp:docPr id="3" name="Рисунок 3" descr="https://shkoladiabeta.ru/Media/Default/Articles/school/infographics/pic-1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hkoladiabeta.ru/Media/Default/Articles/school/infographics/pic-1.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36D" w:rsidRPr="00D3536D" w:rsidRDefault="00D3536D" w:rsidP="00D3536D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Кетоновых тел (ацетона)</w:t>
      </w:r>
      <w:r w:rsidRPr="00D3536D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в моче</w:t>
      </w:r>
    </w:p>
    <w:p w:rsidR="00D3536D" w:rsidRPr="00D3536D" w:rsidRDefault="00D3536D" w:rsidP="00D3536D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22185963" wp14:editId="1B29F8BE">
            <wp:extent cx="605790" cy="783590"/>
            <wp:effectExtent l="0" t="0" r="3810" b="0"/>
            <wp:docPr id="2" name="Рисунок 2" descr="https://shkoladiabeta.ru/Media/Default/Articles/school/infographics/pic-1.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hkoladiabeta.ru/Media/Default/Articles/school/infographics/pic-1.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36D" w:rsidRPr="00D3536D" w:rsidRDefault="00D3536D" w:rsidP="00D3536D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Измерение веса</w:t>
      </w:r>
      <w:r w:rsidRPr="00D3536D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и артериального давления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Ценность результатов, полученных при самоконтроле в домашних условиях, гораздо выше, поскольку они отражают ваше состояние в условиях реальной жизни. Результаты измерений уровня глюкозы в крови, проведенных в поликлинике или стационаре, также как измерение в этих условиях артериального давления, могут оказаться не соответствующим действительности. Во-первых, вы находитесь </w:t>
      </w:r>
      <w:proofErr w:type="gramStart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</w:t>
      </w:r>
      <w:proofErr w:type="gramEnd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 совсем </w:t>
      </w:r>
      <w:proofErr w:type="gramStart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</w:t>
      </w:r>
      <w:proofErr w:type="gramEnd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иных, непривычных условиях, а во-вторых, эти измерения единичны и имеют лишь диагностическую ценность. Невозможно корректировать дозы инсулина для лучшего управления диабетом на основании одного результата, полученного когда-то в прошлом.</w:t>
      </w:r>
    </w:p>
    <w:p w:rsidR="00D3536D" w:rsidRPr="00D3536D" w:rsidRDefault="00D3536D" w:rsidP="00D3536D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Проведение самоконтроля позволит вам</w:t>
      </w:r>
    </w:p>
    <w:p w:rsidR="00D3536D" w:rsidRPr="00D3536D" w:rsidRDefault="00D3536D" w:rsidP="00D3536D">
      <w:pPr>
        <w:numPr>
          <w:ilvl w:val="0"/>
          <w:numId w:val="1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Определить, достигли ли вы целей лечения сахарного диабета.</w:t>
      </w:r>
    </w:p>
    <w:p w:rsidR="00D3536D" w:rsidRPr="00D3536D" w:rsidRDefault="00D3536D" w:rsidP="00D3536D">
      <w:pPr>
        <w:numPr>
          <w:ilvl w:val="0"/>
          <w:numId w:val="1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Оценить эффективность подобранного лечения</w:t>
      </w:r>
    </w:p>
    <w:p w:rsidR="00D3536D" w:rsidRPr="00D3536D" w:rsidRDefault="00D3536D" w:rsidP="00D3536D">
      <w:pPr>
        <w:numPr>
          <w:ilvl w:val="0"/>
          <w:numId w:val="1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proofErr w:type="spellStart"/>
      <w:proofErr w:type="gramStart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C</w:t>
      </w:r>
      <w:proofErr w:type="gramEnd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амостоятельно</w:t>
      </w:r>
      <w:proofErr w:type="spellEnd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или при помощи врача произвести своевременную коррекцию доз инсулина, внести изменения в рацион питания и физическую активность.</w:t>
      </w:r>
    </w:p>
    <w:p w:rsidR="00D3536D" w:rsidRPr="00D3536D" w:rsidRDefault="00D3536D" w:rsidP="00D3536D">
      <w:pPr>
        <w:numPr>
          <w:ilvl w:val="0"/>
          <w:numId w:val="1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Оценить, как сделанные изменения влияют на управление сахарным диабетом.</w:t>
      </w:r>
    </w:p>
    <w:p w:rsidR="00D3536D" w:rsidRPr="00D3536D" w:rsidRDefault="00D3536D" w:rsidP="00D3536D">
      <w:pPr>
        <w:numPr>
          <w:ilvl w:val="0"/>
          <w:numId w:val="1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Стать активным участником лечебного процесса, понимать, что с вами происходит и управлять ситуацией.</w:t>
      </w:r>
    </w:p>
    <w:p w:rsidR="00D3536D" w:rsidRPr="00D3536D" w:rsidRDefault="00D3536D" w:rsidP="00D3536D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3536D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Дневник самоконтроля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Все показатели, полученные при самоконтроле, а также информацию, касающуюся вашего рациона питания, физической активности и получаемой терапии, необходимо заносить в Дневник Самоконтроля и показывать врачу при каждом посещении. </w:t>
      </w:r>
      <w:proofErr w:type="gramStart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Существуют программы, позволяющие считывать показания с вашего </w:t>
      </w:r>
      <w:proofErr w:type="spellStart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глюкометра</w:t>
      </w:r>
      <w:proofErr w:type="spellEnd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в компьютер или смартфон, добавлять туда другую информацию, и таким образом вести электронный дневник.</w:t>
      </w:r>
      <w:proofErr w:type="gramEnd"/>
    </w:p>
    <w:p w:rsidR="00D3536D" w:rsidRPr="00D3536D" w:rsidRDefault="00D3536D" w:rsidP="00D35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4385955" wp14:editId="70C7D037">
            <wp:extent cx="6673850" cy="5118100"/>
            <wp:effectExtent l="0" t="0" r="0" b="6350"/>
            <wp:docPr id="1" name="Рисунок 1" descr="https://shkoladiabeta.ru/Media/Default/Articles/school/infographics/photo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hkoladiabeta.ru/Media/Default/Articles/school/infographics/photo_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511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Дневник служит основой для коррекции лечения, проводимой как самостоятельно, так и после обсуждения с врачом. Помните, что для врача важно знать, что происходит с вами дома, в реальной жизни. Поэтому обязательно приносите Дневник самоконтроля с собой на каждый визит, чтобы вместе с врачом принимать осознанные решения и эффективно управлять диабетом!</w:t>
      </w:r>
    </w:p>
    <w:p w:rsidR="00D3536D" w:rsidRPr="00D3536D" w:rsidRDefault="00D3536D" w:rsidP="00D3536D">
      <w:pPr>
        <w:spacing w:after="0" w:line="240" w:lineRule="auto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r w:rsidRPr="00D3536D">
        <w:rPr>
          <w:rFonts w:ascii="PFDinTextProThin" w:eastAsia="Times New Roman" w:hAnsi="PFDinTextProThin" w:cs="Times New Roman"/>
          <w:sz w:val="35"/>
          <w:szCs w:val="35"/>
          <w:lang w:eastAsia="ru-RU"/>
        </w:rPr>
        <w:t>Самоконтроль уровня глюкозы в крови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Основной целью управления сахарным диабетом является достижение целевых показателей уровня глюкозы в крови и </w:t>
      </w:r>
      <w:proofErr w:type="spell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гликированного</w:t>
      </w:r>
      <w:proofErr w:type="spell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гемоглобина (отражает «средний» уровень глюкозы в крови за 2-3 месяца), чтобы не допустить развития осложнений сахарного диабета.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Индивидуальную цель лечения (</w:t>
      </w:r>
      <w:proofErr w:type="spell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гликированный</w:t>
      </w:r>
      <w:proofErr w:type="spell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гемоглобин и уровень глюкозы натощак и после еды) вы подбираете вместе с вашим врачом, она будет зависеть от нескольких условий: длительности заболевания и наличия осложнений, возраста и сопутствующих заболеваний и т.д. В большинстве случаев оптимальной целью является уровень </w:t>
      </w:r>
      <w:proofErr w:type="spell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гликированного</w:t>
      </w:r>
      <w:proofErr w:type="spell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гемоглобина &lt; 7%. Для того, чтобы достичь поставленной цели, необходимо, чтобы уровень глюкозы в крови при самоконтроле не превышал соответствующие значения (см. таблицу ниже).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0"/>
        <w:gridCol w:w="4588"/>
        <w:gridCol w:w="4802"/>
      </w:tblGrid>
      <w:tr w:rsidR="00D3536D" w:rsidRPr="00D3536D" w:rsidTr="00D3536D">
        <w:trPr>
          <w:tblHeader/>
        </w:trPr>
        <w:tc>
          <w:tcPr>
            <w:tcW w:w="0" w:type="auto"/>
            <w:tcBorders>
              <w:lef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HbA1c, %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 xml:space="preserve">Глюкоза плазмы натощак/перед едой, </w:t>
            </w:r>
            <w:proofErr w:type="spellStart"/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ммоль</w:t>
            </w:r>
            <w:proofErr w:type="spellEnd"/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/л</w:t>
            </w:r>
          </w:p>
        </w:tc>
        <w:tc>
          <w:tcPr>
            <w:tcW w:w="0" w:type="auto"/>
            <w:tcBorders>
              <w:left w:val="single" w:sz="6" w:space="0" w:color="F1F1F1"/>
              <w:righ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 xml:space="preserve">Глюкоза плазмы через 2 часа после еды, </w:t>
            </w:r>
            <w:proofErr w:type="spellStart"/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ммоль</w:t>
            </w:r>
            <w:proofErr w:type="spellEnd"/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/л</w:t>
            </w:r>
          </w:p>
        </w:tc>
      </w:tr>
      <w:tr w:rsidR="00D3536D" w:rsidRP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&lt;6,5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&lt;6,5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&lt;8,0</w:t>
            </w:r>
          </w:p>
        </w:tc>
      </w:tr>
      <w:tr w:rsidR="00D3536D" w:rsidRP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&lt;7,0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&lt;7,0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&lt;9,0</w:t>
            </w:r>
          </w:p>
        </w:tc>
      </w:tr>
      <w:tr w:rsidR="00D3536D" w:rsidRP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&lt;7,5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&lt;7,5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&lt;10,0</w:t>
            </w:r>
          </w:p>
        </w:tc>
      </w:tr>
      <w:tr w:rsidR="00D3536D" w:rsidRP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lastRenderedPageBreak/>
              <w:t>&lt;8,0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&lt;8,0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&lt;11,0</w:t>
            </w:r>
          </w:p>
        </w:tc>
      </w:tr>
    </w:tbl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Для самоконтроля уровня глюкозы в крови можно использовать: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Тест-полоски, вставляемые в портативные приборы — </w:t>
      </w:r>
      <w:proofErr w:type="spell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глюкометры</w:t>
      </w:r>
      <w:proofErr w:type="spell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.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Использование </w:t>
      </w:r>
      <w:proofErr w:type="spell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глюкометра</w:t>
      </w:r>
      <w:proofErr w:type="spell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не требует специального обучения. Необходимо внимательно прочитать инструкцию.</w:t>
      </w: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br/>
      </w: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br/>
      </w:r>
      <w:proofErr w:type="spellStart"/>
      <w:r w:rsidRPr="00D3536D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Глюкометры</w:t>
      </w:r>
      <w:proofErr w:type="spellEnd"/>
      <w:r w:rsidRPr="00D3536D">
        <w:rPr>
          <w:rFonts w:ascii="PFDinTextProMedium" w:eastAsia="Times New Roman" w:hAnsi="PFDinTextProMedium" w:cs="Times New Roman"/>
          <w:sz w:val="23"/>
          <w:szCs w:val="23"/>
          <w:lang w:eastAsia="ru-RU"/>
        </w:rPr>
        <w:t xml:space="preserve"> </w:t>
      </w:r>
      <w:proofErr w:type="gramStart"/>
      <w:r w:rsidRPr="00D3536D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могут</w:t>
      </w:r>
      <w:proofErr w:type="gramEnd"/>
      <w:r w:rsidRPr="00D3536D">
        <w:rPr>
          <w:rFonts w:ascii="PFDinTextProMedium" w:eastAsia="Times New Roman" w:hAnsi="PFDinTextProMedium" w:cs="Times New Roman"/>
          <w:sz w:val="23"/>
          <w:szCs w:val="23"/>
          <w:lang w:eastAsia="ru-RU"/>
        </w:rPr>
        <w:t xml:space="preserve"> отличаются между собой:</w:t>
      </w:r>
    </w:p>
    <w:p w:rsidR="00D3536D" w:rsidRPr="00D3536D" w:rsidRDefault="00D3536D" w:rsidP="00D3536D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методом проведения теста (электро- и фотохимические),</w:t>
      </w:r>
    </w:p>
    <w:p w:rsidR="00D3536D" w:rsidRPr="00D3536D" w:rsidRDefault="00D3536D" w:rsidP="00D3536D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скоростью определения уровня глюкозы (от 5 до 45 секунд),</w:t>
      </w:r>
    </w:p>
    <w:p w:rsidR="00D3536D" w:rsidRPr="00D3536D" w:rsidRDefault="00D3536D" w:rsidP="00D3536D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наличием или отсутствием специального кода, который необходимо ввести для использования </w:t>
      </w: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тест-полосок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,</w:t>
      </w:r>
    </w:p>
    <w:p w:rsidR="00D3536D" w:rsidRPr="00D3536D" w:rsidRDefault="00D3536D" w:rsidP="00D3536D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объемом памяти полученных результатов,</w:t>
      </w:r>
    </w:p>
    <w:p w:rsidR="00D3536D" w:rsidRPr="00D3536D" w:rsidRDefault="00D3536D" w:rsidP="00D3536D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дополнительными функциями.</w:t>
      </w:r>
    </w:p>
    <w:p w:rsidR="00D3536D" w:rsidRPr="00D3536D" w:rsidRDefault="00D3536D" w:rsidP="00D3536D">
      <w:pPr>
        <w:spacing w:after="0" w:line="240" w:lineRule="auto"/>
        <w:jc w:val="center"/>
        <w:rPr>
          <w:rFonts w:ascii="PFDinTextProLight" w:eastAsia="Times New Roman" w:hAnsi="PFDinTextProLight" w:cs="Times New Roman"/>
          <w:sz w:val="42"/>
          <w:szCs w:val="42"/>
          <w:lang w:eastAsia="ru-RU"/>
        </w:rPr>
      </w:pPr>
      <w:r w:rsidRPr="00D3536D">
        <w:rPr>
          <w:rFonts w:ascii="PFDinTextProLight" w:eastAsia="Times New Roman" w:hAnsi="PFDinTextProLight" w:cs="Times New Roman"/>
          <w:sz w:val="42"/>
          <w:szCs w:val="42"/>
          <w:lang w:eastAsia="ru-RU"/>
        </w:rPr>
        <w:t>Необходимо включить прибор, ввести код тес</w:t>
      </w:r>
      <w:proofErr w:type="gramStart"/>
      <w:r w:rsidRPr="00D3536D">
        <w:rPr>
          <w:rFonts w:ascii="PFDinTextProLight" w:eastAsia="Times New Roman" w:hAnsi="PFDinTextProLight" w:cs="Times New Roman"/>
          <w:sz w:val="42"/>
          <w:szCs w:val="42"/>
          <w:lang w:eastAsia="ru-RU"/>
        </w:rPr>
        <w:t>т-</w:t>
      </w:r>
      <w:proofErr w:type="gramEnd"/>
      <w:r w:rsidRPr="00D3536D">
        <w:rPr>
          <w:rFonts w:ascii="PFDinTextProLight" w:eastAsia="Times New Roman" w:hAnsi="PFDinTextProLight" w:cs="Times New Roman"/>
          <w:sz w:val="42"/>
          <w:szCs w:val="42"/>
          <w:lang w:eastAsia="ru-RU"/>
        </w:rPr>
        <w:t xml:space="preserve"> полосок (при необходимости), вставить тест-полоску и нанести на нее маленькую каплю крови, полученной из пальца (тест-полоска с капиллярным устройством сама всосет кровь из капли).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Преимущества:</w:t>
      </w:r>
    </w:p>
    <w:p w:rsidR="00D3536D" w:rsidRPr="00D3536D" w:rsidRDefault="00D3536D" w:rsidP="00D3536D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быстрота получения результата,</w:t>
      </w:r>
    </w:p>
    <w:p w:rsidR="00D3536D" w:rsidRPr="00D3536D" w:rsidRDefault="00D3536D" w:rsidP="00D3536D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высокая точность (допустимая погрешность, 10-20%, не оказывает значимого влияния на оценку результата),</w:t>
      </w:r>
    </w:p>
    <w:p w:rsidR="00D3536D" w:rsidRPr="00D3536D" w:rsidRDefault="00D3536D" w:rsidP="00D3536D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возможность носить с собой,</w:t>
      </w:r>
    </w:p>
    <w:p w:rsidR="00D3536D" w:rsidRPr="00D3536D" w:rsidRDefault="00D3536D" w:rsidP="00D3536D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удобные дополнительные функции (память, звуковой сигнал для слабовидящих пациентов, возможность загрузки результатов в компьютер или смартфон и т.д.).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Недостатки:</w:t>
      </w: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br/>
        <w:t xml:space="preserve">— более высокая стоимость </w:t>
      </w: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тест-полосок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и расходы на приобретение самого прибора.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Выбирайте прибор, который вы сможете себе позволить «содержать», поскольку основные расходы — это не стоимость прибора, а приобретение </w:t>
      </w: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тест-полосок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Помните, что </w:t>
      </w:r>
      <w:proofErr w:type="spell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глюкометры</w:t>
      </w:r>
      <w:proofErr w:type="spell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регулярно необходимо калибровать (проверять их точность при помощи раствора глюкозы с известной концентрацией, который прилагается к прибору, или в лабораториях/фирмах, предлагающих такие услуги), а также вовремя менять батарейки.</w:t>
      </w:r>
    </w:p>
    <w:p w:rsidR="00D3536D" w:rsidRPr="00D3536D" w:rsidRDefault="00D3536D" w:rsidP="00D3536D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sz w:val="24"/>
          <w:szCs w:val="24"/>
          <w:lang w:eastAsia="ru-RU"/>
        </w:rPr>
      </w:pPr>
      <w:r w:rsidRPr="00D3536D">
        <w:rPr>
          <w:rFonts w:ascii="PFDinTextProMedium" w:eastAsia="Times New Roman" w:hAnsi="PFDinTextProMedium" w:cs="Times New Roman"/>
          <w:sz w:val="24"/>
          <w:szCs w:val="24"/>
          <w:lang w:eastAsia="ru-RU"/>
        </w:rPr>
        <w:t xml:space="preserve">Помните, что нельзя использовать </w:t>
      </w:r>
      <w:proofErr w:type="gramStart"/>
      <w:r w:rsidRPr="00D3536D">
        <w:rPr>
          <w:rFonts w:ascii="PFDinTextProMedium" w:eastAsia="Times New Roman" w:hAnsi="PFDinTextProMedium" w:cs="Times New Roman"/>
          <w:sz w:val="24"/>
          <w:szCs w:val="24"/>
          <w:lang w:eastAsia="ru-RU"/>
        </w:rPr>
        <w:t>тест-полоски</w:t>
      </w:r>
      <w:proofErr w:type="gramEnd"/>
      <w:r w:rsidRPr="00D3536D">
        <w:rPr>
          <w:rFonts w:ascii="PFDinTextProMedium" w:eastAsia="Times New Roman" w:hAnsi="PFDinTextProMedium" w:cs="Times New Roman"/>
          <w:sz w:val="24"/>
          <w:szCs w:val="24"/>
          <w:lang w:eastAsia="ru-RU"/>
        </w:rPr>
        <w:t>:</w:t>
      </w:r>
    </w:p>
    <w:p w:rsidR="00D3536D" w:rsidRPr="00D3536D" w:rsidRDefault="00D3536D" w:rsidP="00D3536D">
      <w:pPr>
        <w:numPr>
          <w:ilvl w:val="0"/>
          <w:numId w:val="4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подвергшиеся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воздействию высоких или низких температур,</w:t>
      </w:r>
    </w:p>
    <w:p w:rsidR="00D3536D" w:rsidRPr="00D3536D" w:rsidRDefault="00D3536D" w:rsidP="00D3536D">
      <w:pPr>
        <w:numPr>
          <w:ilvl w:val="0"/>
          <w:numId w:val="4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 истекшим сроком годности,</w:t>
      </w:r>
    </w:p>
    <w:p w:rsidR="00D3536D" w:rsidRPr="00D3536D" w:rsidRDefault="00D3536D" w:rsidP="00D3536D">
      <w:pPr>
        <w:numPr>
          <w:ilvl w:val="0"/>
          <w:numId w:val="4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хранившиеся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в открытой упаковке.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Техника взятия капли крови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Для взятия крови удобнее всего пользоваться специальными устройствами (поставляются в комплекте к прибору или приобретаются отдельно), в которые вставляются иглы (ланцеты), позволяющие сделать прокол кожи менее болезненным. Ланцеты необходимо менять, чтобы предотвратить </w:t>
      </w:r>
      <w:proofErr w:type="spell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травматизацию</w:t>
      </w:r>
      <w:proofErr w:type="spell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тканей тупыми иглами и инфицирование.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C8BD2FB" wp14:editId="5B29AA8B">
            <wp:extent cx="6661785" cy="3811905"/>
            <wp:effectExtent l="0" t="0" r="5715" b="0"/>
            <wp:docPr id="6" name="Рисунок 6" descr="https://shkoladiabeta.ru/Media/Default/Articles/school/infographics/photo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hkoladiabeta.ru/Media/Default/Articles/school/infographics/photo_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785" cy="38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36D">
        <w:rPr>
          <w:rFonts w:ascii="PFDinTextProLight" w:eastAsia="Times New Roman" w:hAnsi="PFDinTextProLight" w:cs="Times New Roman"/>
          <w:sz w:val="24"/>
          <w:szCs w:val="24"/>
          <w:lang w:eastAsia="ru-RU"/>
        </w:rPr>
        <w:t>Перед проколом пальца необходимо вымыть руки теплой водой (кроме гигиены, это обеспечит приток крови) и насухо вытереть их. Обрабатывать кожу спиртом или иными растворами не нужно — это может исказить результат.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Прокол следует делать на боковой поверхности концевой фаланги пальца. В боковых поверхностях проходят кровеносные сосуды, а в подушечках — нервные волокна. Проколы в подушечках дают меньшее количество крови, более болезненны и хуже заживают. Лучше не прокалывать большие и указательные пальцы, так как они чаще используются для различной деятельности (письмо и т.п.)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После прокола надо поднести палец с каплей крови к </w:t>
      </w: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тест-полоске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и капнуть на нее или дать возможность капиллярной полоске засосать кровь. Если по какой-то причине руки вымыть не удалось, тогда первую каплю крови стереть и для анализа использовать вторую. Теперь надо подождать несколько секунд — и результат готов. После этого занесите результат в </w:t>
      </w:r>
      <w:hyperlink r:id="rId11" w:tgtFrame="_blank" w:history="1">
        <w:r w:rsidRPr="00D3536D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Дневник самоконтроля</w:t>
        </w:r>
      </w:hyperlink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.</w:t>
      </w:r>
    </w:p>
    <w:p w:rsidR="00D3536D" w:rsidRPr="00D3536D" w:rsidRDefault="00D3536D" w:rsidP="00D3536D">
      <w:pPr>
        <w:shd w:val="clear" w:color="auto" w:fill="DFEBFB"/>
        <w:spacing w:after="0" w:line="240" w:lineRule="auto"/>
        <w:jc w:val="center"/>
        <w:textAlignment w:val="center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 wp14:anchorId="68807BA6" wp14:editId="24147163">
            <wp:extent cx="474980" cy="1258570"/>
            <wp:effectExtent l="0" t="0" r="1270" b="0"/>
            <wp:docPr id="5" name="Рисунок 5" descr="https://shkoladiabeta.ru/Media/Default/Articles/school/infographics/note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hkoladiabeta.ru/Media/Default/Articles/school/infographics/note-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36D" w:rsidRPr="00D3536D" w:rsidRDefault="00D3536D" w:rsidP="00D3536D">
      <w:pPr>
        <w:shd w:val="clear" w:color="auto" w:fill="DFEBFB"/>
        <w:spacing w:after="0" w:line="240" w:lineRule="auto"/>
        <w:textAlignment w:val="center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r w:rsidRPr="00D3536D">
        <w:rPr>
          <w:rFonts w:ascii="PFDinTextProThin" w:eastAsia="Times New Roman" w:hAnsi="PFDinTextProThin" w:cs="Times New Roman"/>
          <w:sz w:val="35"/>
          <w:szCs w:val="35"/>
          <w:lang w:eastAsia="ru-RU"/>
        </w:rPr>
        <w:t>Как часто необходимо проводить самоконтроль</w:t>
      </w:r>
      <w:r w:rsidRPr="00D3536D">
        <w:rPr>
          <w:rFonts w:ascii="PFDinTextProThin" w:eastAsia="Times New Roman" w:hAnsi="PFDinTextProThin" w:cs="Times New Roman"/>
          <w:sz w:val="35"/>
          <w:szCs w:val="35"/>
          <w:lang w:eastAsia="ru-RU"/>
        </w:rPr>
        <w:br/>
        <w:t>уровня глюкозы в крови?</w:t>
      </w:r>
    </w:p>
    <w:p w:rsidR="00D3536D" w:rsidRPr="00D3536D" w:rsidRDefault="00D3536D" w:rsidP="00D3536D">
      <w:pPr>
        <w:shd w:val="clear" w:color="auto" w:fill="DFEBFB"/>
        <w:spacing w:after="0" w:line="240" w:lineRule="auto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Частота проведения самоконтроля зависит от множества факторов: режима терапии, образа жизни и др. Это абсолютно индивидуальная схема, которая разрабатывается совместно с врачом.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Общие правила по провидению самоконтроля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Если вы находитесь на терапии инсулином в режиме многократных инъекций, тогда проводить самоконтроль уровня глюкозы в крови необходимо ежедневно минимум 4 раза в день — перед основными приемами пищи и перед сном, а также периодически через 2 часа после еды, и несколько раз в месяц в 2-4 часа ночи.</w:t>
      </w:r>
    </w:p>
    <w:p w:rsidR="00D3536D" w:rsidRPr="00D3536D" w:rsidRDefault="00D3536D" w:rsidP="00D3536D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sz w:val="24"/>
          <w:szCs w:val="24"/>
          <w:lang w:eastAsia="ru-RU"/>
        </w:rPr>
      </w:pPr>
      <w:r w:rsidRPr="00D3536D">
        <w:rPr>
          <w:rFonts w:ascii="PFDinTextProMedium" w:eastAsia="Times New Roman" w:hAnsi="PFDinTextProMedium" w:cs="Times New Roman"/>
          <w:sz w:val="24"/>
          <w:szCs w:val="24"/>
          <w:lang w:eastAsia="ru-RU"/>
        </w:rPr>
        <w:t>Дополнительные измерения потребуются в следующих ситуациях:</w:t>
      </w:r>
    </w:p>
    <w:p w:rsidR="00D3536D" w:rsidRPr="00D3536D" w:rsidRDefault="00D3536D" w:rsidP="00D3536D">
      <w:pPr>
        <w:numPr>
          <w:ilvl w:val="0"/>
          <w:numId w:val="5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Занятия спортом,</w:t>
      </w:r>
    </w:p>
    <w:p w:rsidR="00D3536D" w:rsidRPr="00D3536D" w:rsidRDefault="00D3536D" w:rsidP="00D3536D">
      <w:pPr>
        <w:numPr>
          <w:ilvl w:val="0"/>
          <w:numId w:val="5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путешествия,</w:t>
      </w:r>
    </w:p>
    <w:p w:rsidR="00D3536D" w:rsidRPr="00D3536D" w:rsidRDefault="00D3536D" w:rsidP="00D3536D">
      <w:pPr>
        <w:numPr>
          <w:ilvl w:val="0"/>
          <w:numId w:val="5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сопутствующие заболевания,</w:t>
      </w:r>
    </w:p>
    <w:p w:rsidR="00D3536D" w:rsidRPr="00D3536D" w:rsidRDefault="00D3536D" w:rsidP="00D3536D">
      <w:pPr>
        <w:numPr>
          <w:ilvl w:val="0"/>
          <w:numId w:val="5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симптомы гипогликемии,</w:t>
      </w:r>
    </w:p>
    <w:p w:rsidR="00D3536D" w:rsidRPr="00D3536D" w:rsidRDefault="00D3536D" w:rsidP="00D3536D">
      <w:pPr>
        <w:numPr>
          <w:ilvl w:val="0"/>
          <w:numId w:val="5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перед началом вождения автомобиля.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Регулярное измерение уровня глюкозы в крови позволяет обученному пациенту самостоятельно (на основе рекомендаций врача) изменять дозы инсулина и/или корректировать свое питание </w:t>
      </w: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lastRenderedPageBreak/>
        <w:t>и физическую активность, добиваясь целевых значений уровня глюкозы крови, позволяющих предотвратить в будущем развитие осложнений.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Вместе с тем, иногда данных самоконтроля уровня глюкозы в крови бывает недостаточно для понимания причин плохого гликемического контроля. В этой ситуации может помочь установка системы </w:t>
      </w:r>
      <w:hyperlink r:id="rId13" w:history="1">
        <w:proofErr w:type="gramStart"/>
        <w:r w:rsidRPr="00D3536D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непрерывного</w:t>
        </w:r>
        <w:proofErr w:type="gramEnd"/>
        <w:r w:rsidRPr="00D3536D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D3536D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мониторирования</w:t>
        </w:r>
        <w:proofErr w:type="spellEnd"/>
        <w:r w:rsidRPr="00D3536D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 xml:space="preserve"> глюкозы в крови (CGMS)</w:t>
        </w:r>
      </w:hyperlink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.</w:t>
      </w:r>
    </w:p>
    <w:p w:rsidR="00D3536D" w:rsidRPr="00D3536D" w:rsidRDefault="00D3536D" w:rsidP="00D3536D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3536D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Самоконтроль уровня глюкозы в моче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Нужно ли определять уровень глюкозы в моче? Между уровнем глюкозы в моче и уровнем глюкозы в крови существует четкая взаимосвязь. Глюкоза в моче появляется тогда, когда ее уровень в крови превышает 8-10 </w:t>
      </w:r>
      <w:proofErr w:type="spellStart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(этот уровень называется «почечный порог»). По уровню глюкозы в моче невозможно подобрать инсулина. В случае регулярного самоконтроля уровня глюкозы в крови глюкоза в моче не несет никакой дополнительной информац</w:t>
      </w:r>
      <w:proofErr w:type="gramStart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ии и ее</w:t>
      </w:r>
      <w:proofErr w:type="gramEnd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определять не нужно.</w:t>
      </w:r>
    </w:p>
    <w:p w:rsidR="00D3536D" w:rsidRPr="00D3536D" w:rsidRDefault="00D3536D" w:rsidP="00D3536D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3536D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Самоконтроль уровня кетоновых тел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Появление кетоновых тел может свидетельствовать о развитии серьезного осложнения — </w:t>
      </w:r>
      <w:hyperlink r:id="rId14" w:history="1">
        <w:r w:rsidRPr="00D3536D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 xml:space="preserve">диабетического </w:t>
        </w:r>
        <w:proofErr w:type="spellStart"/>
        <w:r w:rsidRPr="00D3536D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кетоацидоза</w:t>
        </w:r>
        <w:proofErr w:type="spellEnd"/>
      </w:hyperlink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Кетоновые тела в моче определяют при помощи </w:t>
      </w:r>
      <w:proofErr w:type="gramStart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тест-полосок</w:t>
      </w:r>
      <w:proofErr w:type="gramEnd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 которые могут быть похожи на те, которые обычно используют для проведения самоконтроля сахара в крови. Тест-полоску опускают в емкость с мочой и спустя некоторое время сравнивают с цветной шкалой, показывающий уровень кетоновых тел.</w:t>
      </w:r>
    </w:p>
    <w:p w:rsidR="00D3536D" w:rsidRPr="00D3536D" w:rsidRDefault="00D3536D" w:rsidP="00D3536D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Большинство эндокринологов считают, что определять уровень кетоновых тел целесообразно:</w:t>
      </w:r>
    </w:p>
    <w:p w:rsidR="00D3536D" w:rsidRPr="00D3536D" w:rsidRDefault="00D3536D" w:rsidP="00D3536D">
      <w:pPr>
        <w:numPr>
          <w:ilvl w:val="0"/>
          <w:numId w:val="6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при уровне сахара крови выше 13 </w:t>
      </w:r>
      <w:proofErr w:type="spellStart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/л,</w:t>
      </w:r>
    </w:p>
    <w:p w:rsidR="00D3536D" w:rsidRPr="00D3536D" w:rsidRDefault="00D3536D" w:rsidP="00D3536D">
      <w:pPr>
        <w:numPr>
          <w:ilvl w:val="0"/>
          <w:numId w:val="6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при наличии симптомов </w:t>
      </w:r>
      <w:proofErr w:type="spellStart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диабетическог</w:t>
      </w:r>
      <w:proofErr w:type="gramStart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t</w:t>
      </w:r>
      <w:proofErr w:type="gramEnd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</w:t>
      </w:r>
      <w:proofErr w:type="spellEnd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кетоацидоза</w:t>
      </w:r>
      <w:proofErr w:type="spellEnd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(особенно тошноте, рвоте, болях в животе),</w:t>
      </w:r>
    </w:p>
    <w:p w:rsidR="00D3536D" w:rsidRPr="00D3536D" w:rsidRDefault="00D3536D" w:rsidP="00D3536D">
      <w:pPr>
        <w:numPr>
          <w:ilvl w:val="0"/>
          <w:numId w:val="6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если есть сопутствующее заболевание (например, грипп или ОРВИ).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Обязательно обсудите с вашим </w:t>
      </w:r>
      <w:proofErr w:type="gramStart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врачом</w:t>
      </w:r>
      <w:proofErr w:type="gramEnd"/>
      <w:r w:rsidRPr="00D3536D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как и когда именно вам следует определять уровень кетоновых тел.</w:t>
      </w:r>
    </w:p>
    <w:p w:rsidR="00D3536D" w:rsidRPr="00D3536D" w:rsidRDefault="00D3536D" w:rsidP="00D3536D">
      <w:pPr>
        <w:spacing w:after="0" w:line="240" w:lineRule="auto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r w:rsidRPr="00D3536D">
        <w:rPr>
          <w:rFonts w:ascii="PFDinTextProThin" w:eastAsia="Times New Roman" w:hAnsi="PFDinTextProThin" w:cs="Times New Roman"/>
          <w:sz w:val="35"/>
          <w:szCs w:val="35"/>
          <w:lang w:eastAsia="ru-RU"/>
        </w:rPr>
        <w:t>Самоконтроль артериального давления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Сахарный диабет 2 типа часто сочетается с повышением артериального давления, что приводит к развитию </w:t>
      </w: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сердечно-сосудистых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заболеваний и развитию поражения почек.</w:t>
      </w:r>
    </w:p>
    <w:p w:rsidR="00D3536D" w:rsidRPr="00D3536D" w:rsidRDefault="00D3536D" w:rsidP="00D3536D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sz w:val="24"/>
          <w:szCs w:val="24"/>
          <w:lang w:eastAsia="ru-RU"/>
        </w:rPr>
      </w:pPr>
      <w:r w:rsidRPr="00D3536D">
        <w:rPr>
          <w:rFonts w:ascii="PFDinTextProMedium" w:eastAsia="Times New Roman" w:hAnsi="PFDinTextProMedium" w:cs="Times New Roman"/>
          <w:sz w:val="24"/>
          <w:szCs w:val="24"/>
          <w:lang w:eastAsia="ru-RU"/>
        </w:rPr>
        <w:t>Самоконтроль артериального давления позволит:</w:t>
      </w:r>
    </w:p>
    <w:p w:rsidR="00D3536D" w:rsidRPr="00D3536D" w:rsidRDefault="00D3536D" w:rsidP="00D3536D">
      <w:pPr>
        <w:numPr>
          <w:ilvl w:val="0"/>
          <w:numId w:val="7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оценить эффективность назначенной терапии,</w:t>
      </w:r>
    </w:p>
    <w:p w:rsidR="00D3536D" w:rsidRPr="00D3536D" w:rsidRDefault="00D3536D" w:rsidP="00D3536D">
      <w:pPr>
        <w:numPr>
          <w:ilvl w:val="0"/>
          <w:numId w:val="7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произвести своевременную коррекцию терапии,</w:t>
      </w:r>
    </w:p>
    <w:p w:rsidR="00D3536D" w:rsidRPr="00D3536D" w:rsidRDefault="00D3536D" w:rsidP="00D3536D">
      <w:pPr>
        <w:numPr>
          <w:ilvl w:val="0"/>
          <w:numId w:val="7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оценить эффективность проведенных изменений терапии.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Целевые показатели лечения артериальной гипертензии при сахарном диабете 2 типа: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6105"/>
      </w:tblGrid>
      <w:tr w:rsidR="00D3536D" w:rsidRPr="00D3536D" w:rsidTr="00D3536D">
        <w:trPr>
          <w:tblHeader/>
        </w:trPr>
        <w:tc>
          <w:tcPr>
            <w:tcW w:w="0" w:type="auto"/>
            <w:tcBorders>
              <w:lef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0" w:type="auto"/>
            <w:tcBorders>
              <w:left w:val="single" w:sz="6" w:space="0" w:color="F1F1F1"/>
              <w:righ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 xml:space="preserve">Целевые значения, </w:t>
            </w:r>
            <w:proofErr w:type="gramStart"/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мм</w:t>
            </w:r>
            <w:proofErr w:type="gramEnd"/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 </w:t>
            </w:r>
            <w:proofErr w:type="spellStart"/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рт.ст</w:t>
            </w:r>
            <w:proofErr w:type="spellEnd"/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D3536D" w:rsidRP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proofErr w:type="gramStart"/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Систолическое</w:t>
            </w:r>
            <w:proofErr w:type="gramEnd"/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 xml:space="preserve"> АД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120–130</w:t>
            </w:r>
          </w:p>
        </w:tc>
      </w:tr>
      <w:tr w:rsidR="00D3536D" w:rsidRP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Диастолическое АД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70–80</w:t>
            </w:r>
          </w:p>
        </w:tc>
      </w:tr>
    </w:tbl>
    <w:p w:rsid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 wp14:anchorId="3F4EB3E3" wp14:editId="4957EBE6">
            <wp:extent cx="4108863" cy="2654147"/>
            <wp:effectExtent l="0" t="0" r="6350" b="0"/>
            <wp:docPr id="7" name="Рисунок 7" descr="https://shkoladiabeta.ru/Media/Default/Articles/school/infographics/photo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hkoladiabeta.ru/Media/Default/Articles/school/infographics/photo_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272" cy="2662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bookmarkStart w:id="0" w:name="_GoBack"/>
      <w:bookmarkEnd w:id="0"/>
      <w:r w:rsidRPr="00D3536D">
        <w:rPr>
          <w:rFonts w:ascii="PFDinTextProLight" w:eastAsia="Times New Roman" w:hAnsi="PFDinTextProLight" w:cs="Times New Roman"/>
          <w:sz w:val="24"/>
          <w:szCs w:val="24"/>
          <w:lang w:eastAsia="ru-RU"/>
        </w:rPr>
        <w:lastRenderedPageBreak/>
        <w:t>Производите измерение артериального давления сидя, проведя в состоянии покоя как минимум 10 минут. Рука должна быть согнута в локте и лежать горизонтально.</w:t>
      </w:r>
    </w:p>
    <w:p w:rsidR="00D3536D" w:rsidRPr="00D3536D" w:rsidRDefault="00D3536D" w:rsidP="00D3536D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sz w:val="24"/>
          <w:szCs w:val="24"/>
          <w:lang w:eastAsia="ru-RU"/>
        </w:rPr>
      </w:pPr>
      <w:r w:rsidRPr="00D3536D">
        <w:rPr>
          <w:rFonts w:ascii="PFDinTextProMedium" w:eastAsia="Times New Roman" w:hAnsi="PFDinTextProMedium" w:cs="Times New Roman"/>
          <w:sz w:val="24"/>
          <w:szCs w:val="24"/>
          <w:lang w:eastAsia="ru-RU"/>
        </w:rPr>
        <w:t>Несколько практических советов:</w:t>
      </w:r>
    </w:p>
    <w:p w:rsidR="00D3536D" w:rsidRPr="00D3536D" w:rsidRDefault="00D3536D" w:rsidP="00D3536D">
      <w:pPr>
        <w:numPr>
          <w:ilvl w:val="0"/>
          <w:numId w:val="8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Приобретите тонометр: он может быть механический и электронный (полу- и автоматический). Если вы планируете измерять себе давление самостоятельно, то удобнее пользоваться электронным тонометром.</w:t>
      </w:r>
    </w:p>
    <w:p w:rsidR="00D3536D" w:rsidRPr="00D3536D" w:rsidRDefault="00D3536D" w:rsidP="00D3536D">
      <w:pPr>
        <w:numPr>
          <w:ilvl w:val="0"/>
          <w:numId w:val="8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Выберите «худшую» руку. </w:t>
      </w: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Уровень артериального давления может отличаться на правой и левой руках на 10-15 мм </w:t>
      </w:r>
      <w:proofErr w:type="spell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рт.ст</w:t>
      </w:r>
      <w:proofErr w:type="spell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. Измерьте артериальное давление на обеих руках, а в дальнейшем производите измерения на руке, на которой были получены более высокие цифры артериального давления.</w:t>
      </w:r>
      <w:proofErr w:type="gramEnd"/>
    </w:p>
    <w:p w:rsidR="00D3536D" w:rsidRPr="00D3536D" w:rsidRDefault="00D3536D" w:rsidP="00D3536D">
      <w:pPr>
        <w:numPr>
          <w:ilvl w:val="0"/>
          <w:numId w:val="8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Манжетку необходимо накладывать не туго, чтобы между ней и рукой оставалось пространство для 1 пальца. Существуют манжетки 2-х диаметров — для пациентов со средней и большой окружностью руки. Производите накачивание воздуха в манжетку рукой, противоположной той, на которую наложена манжетка.</w:t>
      </w:r>
    </w:p>
    <w:p w:rsidR="00D3536D" w:rsidRPr="00D3536D" w:rsidRDefault="00D3536D" w:rsidP="00D3536D">
      <w:pPr>
        <w:numPr>
          <w:ilvl w:val="0"/>
          <w:numId w:val="8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Не забывайте регулярно калибровать тонометр в сервисной мастерской (это следует делать минимум 1 раз в год), а также менять в электронном тонометре батарейки.</w:t>
      </w:r>
    </w:p>
    <w:p w:rsidR="00D3536D" w:rsidRPr="00D3536D" w:rsidRDefault="00D3536D" w:rsidP="00D3536D">
      <w:pPr>
        <w:numPr>
          <w:ilvl w:val="0"/>
          <w:numId w:val="8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Измерять артериальное давления следует ежедневно в разное время, и записывать результаты в Дневник самоконтроля.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Там же должны быть данные о препаратах, которые вы получаете для контроля артериального давления.</w:t>
      </w:r>
    </w:p>
    <w:p w:rsidR="00D3536D" w:rsidRPr="00D3536D" w:rsidRDefault="00D3536D" w:rsidP="00D3536D">
      <w:pPr>
        <w:spacing w:after="0" w:line="240" w:lineRule="auto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r w:rsidRPr="00D3536D">
        <w:rPr>
          <w:rFonts w:ascii="PFDinTextProThin" w:eastAsia="Times New Roman" w:hAnsi="PFDinTextProThin" w:cs="Times New Roman"/>
          <w:sz w:val="35"/>
          <w:szCs w:val="35"/>
          <w:lang w:eastAsia="ru-RU"/>
        </w:rPr>
        <w:t>Самоконтроль веса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У большинства людей с сахарным диабетом 2 типа есть избыточный вес или ожирение. Узнать, есть ли у вас избыточный вес или ожирение, вы можете, воспользовавшись формулой для вычисления индекса массы тела (ИМТ). ИМТ = вес человека разделить на рост в метрах в квадрате (ИМТ=кг/м</w:t>
      </w: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2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)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0"/>
        <w:gridCol w:w="6990"/>
      </w:tblGrid>
      <w:tr w:rsidR="00D3536D" w:rsidRPr="00D3536D" w:rsidTr="00D3536D">
        <w:trPr>
          <w:tblHeader/>
        </w:trPr>
        <w:tc>
          <w:tcPr>
            <w:tcW w:w="0" w:type="auto"/>
            <w:tcBorders>
              <w:lef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Индекс массы тела, кг/м</w:t>
            </w:r>
            <w:proofErr w:type="gramStart"/>
            <w:r w:rsidRPr="00D3536D">
              <w:rPr>
                <w:rFonts w:ascii="PFDinTextProMedium" w:eastAsia="Times New Roman" w:hAnsi="PFDinTextProMedium" w:cs="Times New Roman"/>
                <w:sz w:val="14"/>
                <w:szCs w:val="1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left w:val="single" w:sz="6" w:space="0" w:color="F1F1F1"/>
              <w:righ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Соответствие между массой человека и его ростом</w:t>
            </w:r>
          </w:p>
        </w:tc>
      </w:tr>
      <w:tr w:rsidR="00D3536D" w:rsidRP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16 и менее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Выраженный дефицит массы тела</w:t>
            </w:r>
          </w:p>
        </w:tc>
      </w:tr>
      <w:tr w:rsidR="00D3536D" w:rsidRP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16–18,5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Недостаточная (дефицит) масса тела</w:t>
            </w:r>
          </w:p>
        </w:tc>
      </w:tr>
      <w:tr w:rsidR="00D3536D" w:rsidRP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18,5–25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Норма</w:t>
            </w:r>
          </w:p>
        </w:tc>
      </w:tr>
      <w:tr w:rsidR="00D3536D" w:rsidRP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25–29,9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Избыточная масса тела (</w:t>
            </w:r>
            <w:proofErr w:type="spellStart"/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предожирение</w:t>
            </w:r>
            <w:proofErr w:type="spellEnd"/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)</w:t>
            </w:r>
          </w:p>
        </w:tc>
      </w:tr>
      <w:tr w:rsidR="00D3536D" w:rsidRP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30–34,9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Ожирение первой степени</w:t>
            </w:r>
          </w:p>
        </w:tc>
      </w:tr>
      <w:tr w:rsidR="00D3536D" w:rsidRP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35–39,9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Ожирение второй степени</w:t>
            </w:r>
          </w:p>
        </w:tc>
      </w:tr>
      <w:tr w:rsidR="00D3536D" w:rsidRP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40 и более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Ожирение третьей степени (</w:t>
            </w:r>
            <w:proofErr w:type="spellStart"/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морбидное</w:t>
            </w:r>
            <w:proofErr w:type="spellEnd"/>
            <w:r w:rsidRPr="00D3536D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)</w:t>
            </w:r>
          </w:p>
        </w:tc>
      </w:tr>
    </w:tbl>
    <w:p w:rsidR="00D3536D" w:rsidRPr="00D3536D" w:rsidRDefault="00D3536D" w:rsidP="00D3536D">
      <w:pPr>
        <w:spacing w:after="0" w:line="240" w:lineRule="auto"/>
        <w:jc w:val="center"/>
        <w:rPr>
          <w:rFonts w:ascii="PFDinTextProLight" w:eastAsia="Times New Roman" w:hAnsi="PFDinTextProLight" w:cs="Times New Roman"/>
          <w:sz w:val="51"/>
          <w:szCs w:val="51"/>
          <w:lang w:eastAsia="ru-RU"/>
        </w:rPr>
      </w:pPr>
      <w:r w:rsidRPr="00D3536D">
        <w:rPr>
          <w:rFonts w:ascii="PFDinTextProLight" w:eastAsia="Times New Roman" w:hAnsi="PFDinTextProLight" w:cs="Times New Roman"/>
          <w:sz w:val="51"/>
          <w:szCs w:val="51"/>
          <w:lang w:eastAsia="ru-RU"/>
        </w:rPr>
        <w:t>Цели лечения ожирения: снижение веса на 5-10% от исходного и удержание полученного результата.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Наиболее неблагоприятное распределение жира — это отложение его на внутренних органах (так называемое абдоминальное или висцеральное ожирение, или ожирение по типу «яблока»), о чем свидетельствует окружность талии более 94 см у мужчин и более 80 см у женщин. Висцеральное </w:t>
      </w: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lastRenderedPageBreak/>
        <w:t>ожирение способствует развитию СД 2 типа, артериальной гипертензии и </w:t>
      </w: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сердечно-сосудистых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заболеваний.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Взвешивание в домашних условиях позволит вам оценить динамику веса и таким образом оценить эффективность изменения образа жизни: рацион питания и физической активности.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Взвешивайтесь 1 раз в неделю, лучше всего это делать в одно и то же время (утром, натощак) в одной и той же одежде. В это же время можно измерить окружность талии при помощи сантиметровой ленты. Результаты обязательно заносите в </w:t>
      </w:r>
      <w:hyperlink r:id="rId16" w:tgtFrame="_blank" w:history="1">
        <w:r w:rsidRPr="00D3536D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Дневник самоконтроля</w:t>
        </w:r>
      </w:hyperlink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.</w:t>
      </w:r>
    </w:p>
    <w:p w:rsidR="00D3536D" w:rsidRDefault="00D3536D" w:rsidP="00D3536D">
      <w:pPr>
        <w:pStyle w:val="2"/>
        <w:spacing w:before="0" w:beforeAutospacing="0" w:after="0" w:afterAutospacing="0"/>
        <w:rPr>
          <w:rFonts w:ascii="PFDinTextProThin" w:hAnsi="PFDinTextProThin"/>
          <w:b w:val="0"/>
          <w:bCs w:val="0"/>
          <w:sz w:val="35"/>
          <w:szCs w:val="35"/>
        </w:rPr>
      </w:pPr>
      <w:r>
        <w:rPr>
          <w:rFonts w:ascii="PFDinTextProThin" w:hAnsi="PFDinTextProThin"/>
          <w:b w:val="0"/>
          <w:bCs w:val="0"/>
          <w:sz w:val="35"/>
          <w:szCs w:val="35"/>
        </w:rPr>
        <w:t>Какие еще параметры нужно контролировать?</w:t>
      </w:r>
    </w:p>
    <w:p w:rsidR="00D3536D" w:rsidRDefault="00D3536D" w:rsidP="00D3536D">
      <w:pPr>
        <w:pStyle w:val="a3"/>
        <w:spacing w:before="0" w:beforeAutospacing="0" w:after="0" w:afterAutospacing="0"/>
        <w:rPr>
          <w:rFonts w:ascii="PFDinTextProLight" w:hAnsi="PFDinTextProLight"/>
          <w:sz w:val="23"/>
          <w:szCs w:val="23"/>
        </w:rPr>
      </w:pPr>
      <w:proofErr w:type="spellStart"/>
      <w:r>
        <w:rPr>
          <w:rFonts w:ascii="PFDinTextProMedium" w:hAnsi="PFDinTextProMedium"/>
          <w:sz w:val="23"/>
          <w:szCs w:val="23"/>
        </w:rPr>
        <w:t>Гликированный</w:t>
      </w:r>
      <w:proofErr w:type="spellEnd"/>
      <w:r>
        <w:rPr>
          <w:rFonts w:ascii="PFDinTextProMedium" w:hAnsi="PFDinTextProMedium"/>
          <w:sz w:val="23"/>
          <w:szCs w:val="23"/>
        </w:rPr>
        <w:t xml:space="preserve"> гемоглобин (HbA1c).</w:t>
      </w:r>
    </w:p>
    <w:p w:rsidR="00D3536D" w:rsidRDefault="00D3536D" w:rsidP="00D3536D">
      <w:pPr>
        <w:pStyle w:val="a3"/>
        <w:spacing w:before="0" w:beforeAutospacing="0" w:after="0" w:afterAutospacing="0"/>
        <w:rPr>
          <w:rFonts w:ascii="PFDinTextProLight" w:hAnsi="PFDinTextProLight"/>
          <w:sz w:val="23"/>
          <w:szCs w:val="23"/>
        </w:rPr>
      </w:pPr>
      <w:proofErr w:type="gramStart"/>
      <w:r>
        <w:rPr>
          <w:rFonts w:ascii="PFDinTextProLight" w:hAnsi="PFDinTextProLight"/>
          <w:sz w:val="23"/>
          <w:szCs w:val="23"/>
        </w:rPr>
        <w:t xml:space="preserve">Этот показатель отражает «средний» уровень сахара в крови за последние 2-3 месяца (но не равен ему по цифровому значению!) и позволяет оценить эффективность проводимой </w:t>
      </w:r>
      <w:proofErr w:type="spellStart"/>
      <w:r>
        <w:rPr>
          <w:rFonts w:ascii="PFDinTextProLight" w:hAnsi="PFDinTextProLight"/>
          <w:sz w:val="23"/>
          <w:szCs w:val="23"/>
        </w:rPr>
        <w:t>сахароснижающей</w:t>
      </w:r>
      <w:proofErr w:type="spellEnd"/>
      <w:r>
        <w:rPr>
          <w:rFonts w:ascii="PFDinTextProLight" w:hAnsi="PFDinTextProLight"/>
          <w:sz w:val="23"/>
          <w:szCs w:val="23"/>
        </w:rPr>
        <w:t xml:space="preserve"> терапии в сочетании с изменением образа жизни.</w:t>
      </w:r>
      <w:proofErr w:type="gramEnd"/>
    </w:p>
    <w:p w:rsidR="00D3536D" w:rsidRDefault="00D3536D" w:rsidP="00D3536D">
      <w:pPr>
        <w:shd w:val="clear" w:color="auto" w:fill="DFEBFB"/>
        <w:spacing w:after="0" w:line="240" w:lineRule="auto"/>
        <w:jc w:val="center"/>
        <w:textAlignment w:val="center"/>
        <w:rPr>
          <w:rFonts w:ascii="PFDinTextProLight" w:hAnsi="PFDinTextProLight"/>
          <w:sz w:val="24"/>
          <w:szCs w:val="24"/>
        </w:rPr>
      </w:pPr>
      <w:r>
        <w:rPr>
          <w:rFonts w:ascii="PFDinTextProLight" w:hAnsi="PFDinTextProLight"/>
          <w:noProof/>
          <w:lang w:eastAsia="ru-RU"/>
        </w:rPr>
        <w:drawing>
          <wp:inline distT="0" distB="0" distL="0" distR="0" wp14:anchorId="4D01A7A0" wp14:editId="5388937E">
            <wp:extent cx="474980" cy="1258570"/>
            <wp:effectExtent l="0" t="0" r="1270" b="0"/>
            <wp:docPr id="8" name="Рисунок 8" descr="https://shkoladiabeta.ru/Media/Default/Articles/school/infographics/note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hkoladiabeta.ru/Media/Default/Articles/school/infographics/note-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36D" w:rsidRDefault="00D3536D" w:rsidP="00D3536D">
      <w:pPr>
        <w:pStyle w:val="a3"/>
        <w:shd w:val="clear" w:color="auto" w:fill="DFEBFB"/>
        <w:spacing w:before="0" w:beforeAutospacing="0" w:after="0" w:afterAutospacing="0"/>
        <w:textAlignment w:val="center"/>
        <w:rPr>
          <w:rFonts w:ascii="PFDinTextProLight" w:hAnsi="PFDinTextProLight"/>
          <w:sz w:val="23"/>
          <w:szCs w:val="23"/>
        </w:rPr>
      </w:pPr>
      <w:r>
        <w:rPr>
          <w:rFonts w:ascii="PFDinTextProLight" w:hAnsi="PFDinTextProLight"/>
          <w:sz w:val="23"/>
          <w:szCs w:val="23"/>
        </w:rPr>
        <w:t xml:space="preserve">Уровень </w:t>
      </w:r>
      <w:proofErr w:type="spellStart"/>
      <w:r>
        <w:rPr>
          <w:rFonts w:ascii="PFDinTextProLight" w:hAnsi="PFDinTextProLight"/>
          <w:sz w:val="23"/>
          <w:szCs w:val="23"/>
        </w:rPr>
        <w:t>гликированного</w:t>
      </w:r>
      <w:proofErr w:type="spellEnd"/>
      <w:r>
        <w:rPr>
          <w:rFonts w:ascii="PFDinTextProLight" w:hAnsi="PFDinTextProLight"/>
          <w:sz w:val="23"/>
          <w:szCs w:val="23"/>
        </w:rPr>
        <w:t xml:space="preserve"> гемоглобина следует определять в лаборатории каждые 3-4 месяца. </w:t>
      </w:r>
      <w:proofErr w:type="gramStart"/>
      <w:r>
        <w:rPr>
          <w:rFonts w:ascii="PFDinTextProLight" w:hAnsi="PFDinTextProLight"/>
          <w:sz w:val="23"/>
          <w:szCs w:val="23"/>
        </w:rPr>
        <w:t>Это исследование можно проводить в любое время суток (не требуется сдавать натощак.</w:t>
      </w:r>
      <w:proofErr w:type="gramEnd"/>
      <w:r>
        <w:rPr>
          <w:rFonts w:ascii="PFDinTextProLight" w:hAnsi="PFDinTextProLight"/>
          <w:sz w:val="23"/>
          <w:szCs w:val="23"/>
        </w:rPr>
        <w:t xml:space="preserve"> Индивидуальный целевой уровень </w:t>
      </w:r>
      <w:proofErr w:type="spellStart"/>
      <w:r>
        <w:rPr>
          <w:rFonts w:ascii="PFDinTextProLight" w:hAnsi="PFDinTextProLight"/>
          <w:sz w:val="23"/>
          <w:szCs w:val="23"/>
        </w:rPr>
        <w:t>гликированного</w:t>
      </w:r>
      <w:proofErr w:type="spellEnd"/>
      <w:r>
        <w:rPr>
          <w:rFonts w:ascii="PFDinTextProLight" w:hAnsi="PFDinTextProLight"/>
          <w:sz w:val="23"/>
          <w:szCs w:val="23"/>
        </w:rPr>
        <w:t xml:space="preserve"> гемоглобина вы подбираете вместе с вашим врачом. Он будет зависеть от нескольких условий: длительности заболевания и наличия осложнений, возраста и сопутствующих заболеваний и т.д. В большинстве случаев оптимальной целью является уровень </w:t>
      </w:r>
      <w:proofErr w:type="spellStart"/>
      <w:r>
        <w:rPr>
          <w:rFonts w:ascii="PFDinTextProLight" w:hAnsi="PFDinTextProLight"/>
          <w:sz w:val="23"/>
          <w:szCs w:val="23"/>
        </w:rPr>
        <w:t>гликированного</w:t>
      </w:r>
      <w:proofErr w:type="spellEnd"/>
      <w:r>
        <w:rPr>
          <w:rFonts w:ascii="PFDinTextProLight" w:hAnsi="PFDinTextProLight"/>
          <w:sz w:val="23"/>
          <w:szCs w:val="23"/>
        </w:rPr>
        <w:t xml:space="preserve"> гемоглобина ниже 7%.</w:t>
      </w:r>
    </w:p>
    <w:p w:rsidR="00D3536D" w:rsidRDefault="00D3536D" w:rsidP="00D3536D">
      <w:pPr>
        <w:pStyle w:val="a3"/>
        <w:spacing w:before="0" w:beforeAutospacing="0" w:after="0" w:afterAutospacing="0"/>
        <w:rPr>
          <w:rFonts w:ascii="PFDinTextProLight" w:hAnsi="PFDinTextProLight"/>
          <w:sz w:val="23"/>
          <w:szCs w:val="23"/>
        </w:rPr>
      </w:pPr>
      <w:r>
        <w:rPr>
          <w:rFonts w:ascii="PFDinTextProLight" w:hAnsi="PFDinTextProLight"/>
          <w:sz w:val="23"/>
          <w:szCs w:val="23"/>
        </w:rPr>
        <w:t xml:space="preserve">Уровень </w:t>
      </w:r>
      <w:proofErr w:type="spellStart"/>
      <w:r>
        <w:rPr>
          <w:rFonts w:ascii="PFDinTextProLight" w:hAnsi="PFDinTextProLight"/>
          <w:sz w:val="23"/>
          <w:szCs w:val="23"/>
        </w:rPr>
        <w:t>гликированного</w:t>
      </w:r>
      <w:proofErr w:type="spellEnd"/>
      <w:r>
        <w:rPr>
          <w:rFonts w:ascii="PFDinTextProLight" w:hAnsi="PFDinTextProLight"/>
          <w:sz w:val="23"/>
          <w:szCs w:val="23"/>
        </w:rPr>
        <w:t xml:space="preserve"> гемоглобина выше поставленной цели свидетельствует о том, что необходимо изменить образ жизни и/или </w:t>
      </w:r>
      <w:proofErr w:type="spellStart"/>
      <w:r>
        <w:rPr>
          <w:rFonts w:ascii="PFDinTextProLight" w:hAnsi="PFDinTextProLight"/>
          <w:sz w:val="23"/>
          <w:szCs w:val="23"/>
        </w:rPr>
        <w:t>сахароснижающую</w:t>
      </w:r>
      <w:proofErr w:type="spellEnd"/>
      <w:r>
        <w:rPr>
          <w:rFonts w:ascii="PFDinTextProLight" w:hAnsi="PFDinTextProLight"/>
          <w:sz w:val="23"/>
          <w:szCs w:val="23"/>
        </w:rPr>
        <w:t xml:space="preserve"> терапию.</w:t>
      </w:r>
    </w:p>
    <w:tbl>
      <w:tblPr>
        <w:tblW w:w="1008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3"/>
        <w:gridCol w:w="1372"/>
        <w:gridCol w:w="1253"/>
        <w:gridCol w:w="1372"/>
        <w:gridCol w:w="1253"/>
        <w:gridCol w:w="1372"/>
        <w:gridCol w:w="1253"/>
        <w:gridCol w:w="955"/>
      </w:tblGrid>
      <w:tr w:rsidR="00D3536D" w:rsidTr="00D3536D">
        <w:trPr>
          <w:tblHeader/>
        </w:trPr>
        <w:tc>
          <w:tcPr>
            <w:tcW w:w="0" w:type="auto"/>
            <w:tcBorders>
              <w:lef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Medium" w:hAnsi="PFDinTextProMedium"/>
                <w:sz w:val="23"/>
                <w:szCs w:val="23"/>
              </w:rPr>
            </w:pPr>
            <w:r>
              <w:rPr>
                <w:rFonts w:ascii="PFDinTextProMedium" w:hAnsi="PFDinTextProMedium"/>
                <w:sz w:val="23"/>
                <w:szCs w:val="23"/>
              </w:rPr>
              <w:t>HbA1c,</w:t>
            </w:r>
            <w:r>
              <w:rPr>
                <w:rFonts w:ascii="PFDinTextProMedium" w:hAnsi="PFDinTextProMedium"/>
                <w:sz w:val="23"/>
                <w:szCs w:val="23"/>
              </w:rPr>
              <w:br/>
              <w:t>%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Medium" w:hAnsi="PFDinTextProMedium"/>
                <w:sz w:val="23"/>
                <w:szCs w:val="23"/>
              </w:rPr>
            </w:pPr>
            <w:r>
              <w:rPr>
                <w:rFonts w:ascii="PFDinTextProMedium" w:hAnsi="PFDinTextProMedium"/>
                <w:sz w:val="23"/>
                <w:szCs w:val="23"/>
              </w:rPr>
              <w:t>ССГП,</w:t>
            </w:r>
            <w:r>
              <w:rPr>
                <w:rFonts w:ascii="PFDinTextProMedium" w:hAnsi="PFDinTextProMedium"/>
                <w:sz w:val="23"/>
                <w:szCs w:val="23"/>
              </w:rPr>
              <w:br/>
            </w:r>
            <w:proofErr w:type="spellStart"/>
            <w:r>
              <w:rPr>
                <w:rFonts w:ascii="PFDinTextProMedium" w:hAnsi="PFDinTextProMedium"/>
                <w:sz w:val="23"/>
                <w:szCs w:val="23"/>
              </w:rPr>
              <w:t>ммоль</w:t>
            </w:r>
            <w:proofErr w:type="spellEnd"/>
            <w:r>
              <w:rPr>
                <w:rFonts w:ascii="PFDinTextProMedium" w:hAnsi="PFDinTextProMedium"/>
                <w:sz w:val="23"/>
                <w:szCs w:val="23"/>
              </w:rPr>
              <w:t>/л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Medium" w:hAnsi="PFDinTextProMedium"/>
                <w:sz w:val="23"/>
                <w:szCs w:val="23"/>
              </w:rPr>
            </w:pPr>
            <w:r>
              <w:rPr>
                <w:rFonts w:ascii="PFDinTextProMedium" w:hAnsi="PFDinTextProMedium"/>
                <w:sz w:val="23"/>
                <w:szCs w:val="23"/>
              </w:rPr>
              <w:t>HbA1c,</w:t>
            </w:r>
            <w:r>
              <w:rPr>
                <w:rFonts w:ascii="PFDinTextProMedium" w:hAnsi="PFDinTextProMedium"/>
                <w:sz w:val="23"/>
                <w:szCs w:val="23"/>
              </w:rPr>
              <w:br/>
              <w:t>%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Medium" w:hAnsi="PFDinTextProMedium"/>
                <w:sz w:val="23"/>
                <w:szCs w:val="23"/>
              </w:rPr>
            </w:pPr>
            <w:r>
              <w:rPr>
                <w:rFonts w:ascii="PFDinTextProMedium" w:hAnsi="PFDinTextProMedium"/>
                <w:sz w:val="23"/>
                <w:szCs w:val="23"/>
              </w:rPr>
              <w:t>ССГП,</w:t>
            </w:r>
            <w:r>
              <w:rPr>
                <w:rFonts w:ascii="PFDinTextProMedium" w:hAnsi="PFDinTextProMedium"/>
                <w:sz w:val="23"/>
                <w:szCs w:val="23"/>
              </w:rPr>
              <w:br/>
            </w:r>
            <w:proofErr w:type="spellStart"/>
            <w:r>
              <w:rPr>
                <w:rFonts w:ascii="PFDinTextProMedium" w:hAnsi="PFDinTextProMedium"/>
                <w:sz w:val="23"/>
                <w:szCs w:val="23"/>
              </w:rPr>
              <w:t>ммоль</w:t>
            </w:r>
            <w:proofErr w:type="spellEnd"/>
            <w:r>
              <w:rPr>
                <w:rFonts w:ascii="PFDinTextProMedium" w:hAnsi="PFDinTextProMedium"/>
                <w:sz w:val="23"/>
                <w:szCs w:val="23"/>
              </w:rPr>
              <w:t>/л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Medium" w:hAnsi="PFDinTextProMedium"/>
                <w:sz w:val="23"/>
                <w:szCs w:val="23"/>
              </w:rPr>
            </w:pPr>
            <w:r>
              <w:rPr>
                <w:rFonts w:ascii="PFDinTextProMedium" w:hAnsi="PFDinTextProMedium"/>
                <w:sz w:val="23"/>
                <w:szCs w:val="23"/>
              </w:rPr>
              <w:t>HbA1c,</w:t>
            </w:r>
            <w:r>
              <w:rPr>
                <w:rFonts w:ascii="PFDinTextProMedium" w:hAnsi="PFDinTextProMedium"/>
                <w:sz w:val="23"/>
                <w:szCs w:val="23"/>
              </w:rPr>
              <w:br/>
              <w:t>%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Medium" w:hAnsi="PFDinTextProMedium"/>
                <w:sz w:val="23"/>
                <w:szCs w:val="23"/>
              </w:rPr>
            </w:pPr>
            <w:r>
              <w:rPr>
                <w:rFonts w:ascii="PFDinTextProMedium" w:hAnsi="PFDinTextProMedium"/>
                <w:sz w:val="23"/>
                <w:szCs w:val="23"/>
              </w:rPr>
              <w:t>ССГП,</w:t>
            </w:r>
            <w:r>
              <w:rPr>
                <w:rFonts w:ascii="PFDinTextProMedium" w:hAnsi="PFDinTextProMedium"/>
                <w:sz w:val="23"/>
                <w:szCs w:val="23"/>
              </w:rPr>
              <w:br/>
            </w:r>
            <w:proofErr w:type="spellStart"/>
            <w:r>
              <w:rPr>
                <w:rFonts w:ascii="PFDinTextProMedium" w:hAnsi="PFDinTextProMedium"/>
                <w:sz w:val="23"/>
                <w:szCs w:val="23"/>
              </w:rPr>
              <w:t>ммоль</w:t>
            </w:r>
            <w:proofErr w:type="spellEnd"/>
            <w:r>
              <w:rPr>
                <w:rFonts w:ascii="PFDinTextProMedium" w:hAnsi="PFDinTextProMedium"/>
                <w:sz w:val="23"/>
                <w:szCs w:val="23"/>
              </w:rPr>
              <w:t>/л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Medium" w:hAnsi="PFDinTextProMedium"/>
                <w:sz w:val="23"/>
                <w:szCs w:val="23"/>
              </w:rPr>
            </w:pPr>
            <w:r>
              <w:rPr>
                <w:rFonts w:ascii="PFDinTextProMedium" w:hAnsi="PFDinTextProMedium"/>
                <w:sz w:val="23"/>
                <w:szCs w:val="23"/>
              </w:rPr>
              <w:t>HbA1c,</w:t>
            </w:r>
            <w:r>
              <w:rPr>
                <w:rFonts w:ascii="PFDinTextProMedium" w:hAnsi="PFDinTextProMedium"/>
                <w:sz w:val="23"/>
                <w:szCs w:val="23"/>
              </w:rPr>
              <w:br/>
              <w:t>%</w:t>
            </w:r>
          </w:p>
        </w:tc>
        <w:tc>
          <w:tcPr>
            <w:tcW w:w="955" w:type="dxa"/>
            <w:tcBorders>
              <w:left w:val="single" w:sz="6" w:space="0" w:color="F1F1F1"/>
              <w:righ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Medium" w:hAnsi="PFDinTextProMedium"/>
                <w:sz w:val="23"/>
                <w:szCs w:val="23"/>
              </w:rPr>
            </w:pPr>
            <w:r>
              <w:rPr>
                <w:rFonts w:ascii="PFDinTextProMedium" w:hAnsi="PFDinTextProMedium"/>
                <w:sz w:val="23"/>
                <w:szCs w:val="23"/>
              </w:rPr>
              <w:t>ССГП,</w:t>
            </w:r>
            <w:r>
              <w:rPr>
                <w:rFonts w:ascii="PFDinTextProMedium" w:hAnsi="PFDinTextProMedium"/>
                <w:sz w:val="23"/>
                <w:szCs w:val="23"/>
              </w:rPr>
              <w:br/>
            </w:r>
            <w:proofErr w:type="spellStart"/>
            <w:r>
              <w:rPr>
                <w:rFonts w:ascii="PFDinTextProMedium" w:hAnsi="PFDinTextProMedium"/>
                <w:sz w:val="23"/>
                <w:szCs w:val="23"/>
              </w:rPr>
              <w:t>ммоль</w:t>
            </w:r>
            <w:proofErr w:type="spellEnd"/>
            <w:r>
              <w:rPr>
                <w:rFonts w:ascii="PFDinTextProMedium" w:hAnsi="PFDinTextProMedium"/>
                <w:sz w:val="23"/>
                <w:szCs w:val="23"/>
              </w:rPr>
              <w:t>/л</w:t>
            </w:r>
          </w:p>
        </w:tc>
      </w:tr>
      <w:tr w:rsid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3,8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10,2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16,5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16</w:t>
            </w:r>
          </w:p>
        </w:tc>
        <w:tc>
          <w:tcPr>
            <w:tcW w:w="955" w:type="dxa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22,9</w:t>
            </w:r>
          </w:p>
        </w:tc>
      </w:tr>
      <w:tr w:rsid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4,5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4,6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8,5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11,0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12,5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17,3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16,5</w:t>
            </w:r>
          </w:p>
        </w:tc>
        <w:tc>
          <w:tcPr>
            <w:tcW w:w="955" w:type="dxa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23,7</w:t>
            </w:r>
          </w:p>
        </w:tc>
      </w:tr>
      <w:tr w:rsid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5,4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11,8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18,1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17</w:t>
            </w:r>
          </w:p>
        </w:tc>
        <w:tc>
          <w:tcPr>
            <w:tcW w:w="955" w:type="dxa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24,5</w:t>
            </w:r>
          </w:p>
        </w:tc>
      </w:tr>
      <w:tr w:rsid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5,5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6,2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9,5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12,6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13,5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18,9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17,5</w:t>
            </w:r>
          </w:p>
        </w:tc>
        <w:tc>
          <w:tcPr>
            <w:tcW w:w="955" w:type="dxa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25,3</w:t>
            </w:r>
          </w:p>
        </w:tc>
      </w:tr>
      <w:tr w:rsid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7,0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13,4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19,7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18</w:t>
            </w:r>
          </w:p>
        </w:tc>
        <w:tc>
          <w:tcPr>
            <w:tcW w:w="955" w:type="dxa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26,1</w:t>
            </w:r>
          </w:p>
        </w:tc>
      </w:tr>
      <w:tr w:rsid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6,5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7,8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10,5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14,2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14,5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20,5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18,5</w:t>
            </w:r>
          </w:p>
        </w:tc>
        <w:tc>
          <w:tcPr>
            <w:tcW w:w="955" w:type="dxa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26,9</w:t>
            </w:r>
          </w:p>
        </w:tc>
      </w:tr>
      <w:tr w:rsid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8,6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14,9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21,3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19</w:t>
            </w:r>
          </w:p>
        </w:tc>
        <w:tc>
          <w:tcPr>
            <w:tcW w:w="955" w:type="dxa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27,7</w:t>
            </w:r>
          </w:p>
        </w:tc>
      </w:tr>
      <w:tr w:rsidR="00D3536D" w:rsidTr="00D3536D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7,5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9,4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11,5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15,7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15,5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22,1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19,5</w:t>
            </w:r>
          </w:p>
        </w:tc>
        <w:tc>
          <w:tcPr>
            <w:tcW w:w="955" w:type="dxa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3536D" w:rsidRDefault="00D3536D" w:rsidP="00D3536D">
            <w:pPr>
              <w:spacing w:after="0" w:line="240" w:lineRule="auto"/>
              <w:jc w:val="center"/>
              <w:rPr>
                <w:rFonts w:ascii="PFDinTextProLight" w:hAnsi="PFDinTextProLight"/>
                <w:sz w:val="23"/>
                <w:szCs w:val="23"/>
              </w:rPr>
            </w:pPr>
            <w:r>
              <w:rPr>
                <w:rFonts w:ascii="PFDinTextProLight" w:hAnsi="PFDinTextProLight"/>
                <w:sz w:val="23"/>
                <w:szCs w:val="23"/>
              </w:rPr>
              <w:t>28,5</w:t>
            </w:r>
          </w:p>
        </w:tc>
      </w:tr>
    </w:tbl>
    <w:p w:rsidR="00D3536D" w:rsidRDefault="00D3536D" w:rsidP="00D3536D">
      <w:pPr>
        <w:pStyle w:val="a3"/>
        <w:spacing w:before="0" w:beforeAutospacing="0" w:after="0" w:afterAutospacing="0"/>
        <w:rPr>
          <w:rFonts w:ascii="PFDinTextProLight" w:hAnsi="PFDinTextProLight"/>
          <w:sz w:val="23"/>
          <w:szCs w:val="23"/>
        </w:rPr>
      </w:pPr>
      <w:r>
        <w:rPr>
          <w:rFonts w:ascii="PFDinTextProLight" w:hAnsi="PFDinTextProLight"/>
          <w:sz w:val="23"/>
          <w:szCs w:val="23"/>
        </w:rPr>
        <w:t>ССГП — среднесуточный уровень глюкозы плазмы крови</w:t>
      </w:r>
    </w:p>
    <w:p w:rsidR="00D3536D" w:rsidRPr="00D3536D" w:rsidRDefault="00D3536D" w:rsidP="00D3536D">
      <w:pPr>
        <w:spacing w:after="0" w:line="240" w:lineRule="auto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r w:rsidRPr="00D3536D">
        <w:rPr>
          <w:rFonts w:ascii="PFDinTextProThin" w:eastAsia="Times New Roman" w:hAnsi="PFDinTextProThin" w:cs="Times New Roman"/>
          <w:sz w:val="35"/>
          <w:szCs w:val="35"/>
          <w:lang w:eastAsia="ru-RU"/>
        </w:rPr>
        <w:lastRenderedPageBreak/>
        <w:t>Какие еще параметры нужно контролировать?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Показатели липидного обмена (синонимы: липидный спектр, липидный профиль).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Включает несколько параметров: общий холестерин, липопротеиды низкой плотности, триглицериды, липопротеиды высокой плотности.</w:t>
      </w: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br/>
        <w:t xml:space="preserve">Холестерин необходим организму для синтеза гормонов, витаминов, клеточных мембран. Он переносится по организму в соединении с белками, образуя частицы, которые называются липопротеидами. Условно липопротеиды разделяют на «плохие» (атерогенные) — это липопротеиды низкой плотности (ЛПНП), они отдают </w:t>
      </w: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холестерин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стенкам сосудов, способствуя развитию атеросклеротических бляшек, которые закупоривают сосуды и являются причиной развития инфаркта миокарда, инсульта и гангрены.</w:t>
      </w: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br/>
        <w:t>Также в образовании бляшек принимают участие триглицериды (ТГ). Защитный механизм представлен «хорошими» липопротеидами высокой плотности (ЛПВП) (антиатерогенными) — они забирают холестерин из стенки сосудов, препятствуя образованию бляшек.</w:t>
      </w:r>
    </w:p>
    <w:p w:rsidR="00D3536D" w:rsidRPr="00D3536D" w:rsidRDefault="00D3536D" w:rsidP="00D3536D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sz w:val="24"/>
          <w:szCs w:val="24"/>
          <w:lang w:eastAsia="ru-RU"/>
        </w:rPr>
      </w:pPr>
      <w:r w:rsidRPr="00D3536D">
        <w:rPr>
          <w:rFonts w:ascii="PFDinTextProMedium" w:eastAsia="Times New Roman" w:hAnsi="PFDinTextProMedium" w:cs="Times New Roman"/>
          <w:sz w:val="24"/>
          <w:szCs w:val="24"/>
          <w:lang w:eastAsia="ru-RU"/>
        </w:rPr>
        <w:t xml:space="preserve">Целевой уровень холестерина ЛПНЛ зависит от степени </w:t>
      </w:r>
      <w:proofErr w:type="gramStart"/>
      <w:r w:rsidRPr="00D3536D">
        <w:rPr>
          <w:rFonts w:ascii="PFDinTextProMedium" w:eastAsia="Times New Roman" w:hAnsi="PFDinTextProMedium" w:cs="Times New Roman"/>
          <w:sz w:val="24"/>
          <w:szCs w:val="24"/>
          <w:lang w:eastAsia="ru-RU"/>
        </w:rPr>
        <w:t>сердечно-сосудистого</w:t>
      </w:r>
      <w:proofErr w:type="gramEnd"/>
      <w:r w:rsidRPr="00D3536D">
        <w:rPr>
          <w:rFonts w:ascii="PFDinTextProMedium" w:eastAsia="Times New Roman" w:hAnsi="PFDinTextProMedium" w:cs="Times New Roman"/>
          <w:sz w:val="24"/>
          <w:szCs w:val="24"/>
          <w:lang w:eastAsia="ru-RU"/>
        </w:rPr>
        <w:t xml:space="preserve"> риска.</w:t>
      </w:r>
    </w:p>
    <w:p w:rsidR="00D3536D" w:rsidRPr="00D3536D" w:rsidRDefault="00D3536D" w:rsidP="00D3536D">
      <w:pPr>
        <w:shd w:val="clear" w:color="auto" w:fill="F3F0F5"/>
        <w:spacing w:after="0" w:line="240" w:lineRule="auto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 w:rsidRPr="00D3536D">
        <w:rPr>
          <w:rFonts w:ascii="PFDinTextProLight" w:eastAsia="Times New Roman" w:hAnsi="PFDinTextProLight" w:cs="Times New Roman"/>
          <w:sz w:val="24"/>
          <w:szCs w:val="24"/>
          <w:lang w:eastAsia="ru-RU"/>
        </w:rPr>
        <w:br/>
      </w:r>
      <w:r w:rsidRPr="00D3536D">
        <w:rPr>
          <w:rFonts w:ascii="PFDinTextProMedium" w:eastAsia="Times New Roman" w:hAnsi="PFDinTextProMedium" w:cs="Times New Roman"/>
          <w:sz w:val="24"/>
          <w:szCs w:val="24"/>
          <w:lang w:eastAsia="ru-RU"/>
        </w:rPr>
        <w:t>Возможны два уровня рекомендаций:</w:t>
      </w:r>
    </w:p>
    <w:p w:rsidR="00D3536D" w:rsidRPr="00D3536D" w:rsidRDefault="00D3536D" w:rsidP="00D3536D">
      <w:pPr>
        <w:numPr>
          <w:ilvl w:val="0"/>
          <w:numId w:val="9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при очень высоком риске и прогрессировании атеросклероза &lt; 1,8 </w:t>
      </w:r>
      <w:proofErr w:type="spell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ммоль</w:t>
      </w:r>
      <w:proofErr w:type="spell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/л</w:t>
      </w:r>
    </w:p>
    <w:p w:rsidR="00D3536D" w:rsidRPr="00D3536D" w:rsidRDefault="00D3536D" w:rsidP="00D3536D">
      <w:pPr>
        <w:numPr>
          <w:ilvl w:val="0"/>
          <w:numId w:val="9"/>
        </w:numPr>
        <w:shd w:val="clear" w:color="auto" w:fill="F3F0F5"/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при высоком </w:t>
      </w: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сердечно-сосудистом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риске &lt;2,5 </w:t>
      </w:r>
      <w:proofErr w:type="spell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ммоль</w:t>
      </w:r>
      <w:proofErr w:type="spell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/л</w:t>
      </w:r>
    </w:p>
    <w:p w:rsidR="00D3536D" w:rsidRPr="00D3536D" w:rsidRDefault="00D3536D" w:rsidP="00D3536D">
      <w:pPr>
        <w:shd w:val="clear" w:color="auto" w:fill="F3F0F5"/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Установить ваш целевой уровень поможет лечащий врач.</w:t>
      </w:r>
    </w:p>
    <w:p w:rsidR="00D3536D" w:rsidRPr="00D3536D" w:rsidRDefault="00D3536D" w:rsidP="00D3536D">
      <w:pPr>
        <w:shd w:val="clear" w:color="auto" w:fill="F3F0F5"/>
        <w:spacing w:after="0" w:line="240" w:lineRule="auto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spacing w:after="0" w:line="240" w:lineRule="auto"/>
        <w:jc w:val="center"/>
        <w:rPr>
          <w:rFonts w:ascii="PFDinTextProLight" w:eastAsia="Times New Roman" w:hAnsi="PFDinTextProLight" w:cs="Times New Roman"/>
          <w:sz w:val="51"/>
          <w:szCs w:val="51"/>
          <w:lang w:eastAsia="ru-RU"/>
        </w:rPr>
      </w:pPr>
      <w:r w:rsidRPr="00D3536D">
        <w:rPr>
          <w:rFonts w:ascii="PFDinTextProLight" w:eastAsia="Times New Roman" w:hAnsi="PFDinTextProLight" w:cs="Times New Roman"/>
          <w:sz w:val="51"/>
          <w:szCs w:val="51"/>
          <w:lang w:eastAsia="ru-RU"/>
        </w:rPr>
        <w:t>Определять липидный спектр нужно в лаборатории как минимум 1 раз в год.</w:t>
      </w:r>
    </w:p>
    <w:p w:rsidR="00D3536D" w:rsidRPr="00D3536D" w:rsidRDefault="00D3536D" w:rsidP="00D3536D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 случае</w:t>
      </w:r>
      <w:proofErr w:type="gramStart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>,</w:t>
      </w:r>
      <w:proofErr w:type="gramEnd"/>
      <w:r w:rsidRPr="00D3536D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если показатели липидного спектра отличаются от нормы, в дополнение к изменению рациона питания и увеличению физической активности врач назначит вам специальные препараты.</w:t>
      </w:r>
    </w:p>
    <w:p w:rsidR="00D3536D" w:rsidRDefault="00D3536D" w:rsidP="00D3536D">
      <w:pPr>
        <w:pStyle w:val="a3"/>
        <w:spacing w:before="0" w:beforeAutospacing="0" w:after="0" w:afterAutospacing="0"/>
        <w:rPr>
          <w:rFonts w:ascii="PFDinTextProLight" w:hAnsi="PFDinTextProLight"/>
          <w:sz w:val="23"/>
          <w:szCs w:val="23"/>
        </w:rPr>
      </w:pPr>
    </w:p>
    <w:p w:rsidR="00733CAC" w:rsidRDefault="00733CAC" w:rsidP="00D3536D">
      <w:pPr>
        <w:spacing w:after="0" w:line="240" w:lineRule="auto"/>
      </w:pPr>
    </w:p>
    <w:sectPr w:rsidR="00733CAC" w:rsidSect="00D3536D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DinTextProThin">
    <w:altName w:val="Times New Roman"/>
    <w:panose1 w:val="00000000000000000000"/>
    <w:charset w:val="00"/>
    <w:family w:val="roman"/>
    <w:notTrueType/>
    <w:pitch w:val="default"/>
  </w:font>
  <w:font w:name="PFDinTextProLight">
    <w:altName w:val="Times New Roman"/>
    <w:panose1 w:val="00000000000000000000"/>
    <w:charset w:val="00"/>
    <w:family w:val="roman"/>
    <w:notTrueType/>
    <w:pitch w:val="default"/>
  </w:font>
  <w:font w:name="PFDinTextPro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2E49"/>
    <w:multiLevelType w:val="multilevel"/>
    <w:tmpl w:val="BBF6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079AA"/>
    <w:multiLevelType w:val="multilevel"/>
    <w:tmpl w:val="94983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8B1653"/>
    <w:multiLevelType w:val="multilevel"/>
    <w:tmpl w:val="66928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1377D2"/>
    <w:multiLevelType w:val="multilevel"/>
    <w:tmpl w:val="11262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F6BE8"/>
    <w:multiLevelType w:val="multilevel"/>
    <w:tmpl w:val="D86C6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467775"/>
    <w:multiLevelType w:val="multilevel"/>
    <w:tmpl w:val="17465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D6755B"/>
    <w:multiLevelType w:val="multilevel"/>
    <w:tmpl w:val="E316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52355B"/>
    <w:multiLevelType w:val="multilevel"/>
    <w:tmpl w:val="689A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AB7C6C"/>
    <w:multiLevelType w:val="multilevel"/>
    <w:tmpl w:val="088AF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66"/>
    <w:rsid w:val="00046C50"/>
    <w:rsid w:val="000B7F13"/>
    <w:rsid w:val="00126A15"/>
    <w:rsid w:val="00141314"/>
    <w:rsid w:val="001E1A14"/>
    <w:rsid w:val="002419C8"/>
    <w:rsid w:val="00245708"/>
    <w:rsid w:val="002D130D"/>
    <w:rsid w:val="002E6566"/>
    <w:rsid w:val="003421D7"/>
    <w:rsid w:val="003C3F84"/>
    <w:rsid w:val="0057652D"/>
    <w:rsid w:val="005D39CB"/>
    <w:rsid w:val="00733CAC"/>
    <w:rsid w:val="0089566B"/>
    <w:rsid w:val="009A1F3A"/>
    <w:rsid w:val="009F7566"/>
    <w:rsid w:val="00A04A15"/>
    <w:rsid w:val="00A103D4"/>
    <w:rsid w:val="00A34198"/>
    <w:rsid w:val="00A9050B"/>
    <w:rsid w:val="00BD103F"/>
    <w:rsid w:val="00BD12D2"/>
    <w:rsid w:val="00BF3260"/>
    <w:rsid w:val="00C65FBE"/>
    <w:rsid w:val="00CB009A"/>
    <w:rsid w:val="00D133F2"/>
    <w:rsid w:val="00D3536D"/>
    <w:rsid w:val="00D672F4"/>
    <w:rsid w:val="00DB2921"/>
    <w:rsid w:val="00DB7443"/>
    <w:rsid w:val="00E82ABB"/>
    <w:rsid w:val="00FB5ABF"/>
    <w:rsid w:val="00FC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353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53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3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5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6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353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353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53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3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5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6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35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933">
          <w:marLeft w:val="0"/>
          <w:marRight w:val="0"/>
          <w:marTop w:val="5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510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61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4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87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3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1038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9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765955">
          <w:marLeft w:val="0"/>
          <w:marRight w:val="0"/>
          <w:marTop w:val="405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2155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7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181">
          <w:marLeft w:val="0"/>
          <w:marRight w:val="0"/>
          <w:marTop w:val="405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6194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0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0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8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236798">
                          <w:marLeft w:val="0"/>
                          <w:marRight w:val="0"/>
                          <w:marTop w:val="3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28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23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5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1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0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852000">
                          <w:marLeft w:val="0"/>
                          <w:marRight w:val="0"/>
                          <w:marTop w:val="405"/>
                          <w:marBottom w:val="43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263860">
                              <w:marLeft w:val="600"/>
                              <w:marRight w:val="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41213">
                          <w:blockQuote w:val="1"/>
                          <w:marLeft w:val="0"/>
                          <w:marRight w:val="0"/>
                          <w:marTop w:val="54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0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4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7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1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187550">
                          <w:blockQuote w:val="1"/>
                          <w:marLeft w:val="0"/>
                          <w:marRight w:val="0"/>
                          <w:marTop w:val="54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586892">
                          <w:marLeft w:val="0"/>
                          <w:marRight w:val="0"/>
                          <w:marTop w:val="405"/>
                          <w:marBottom w:val="43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7601">
                              <w:marLeft w:val="600"/>
                              <w:marRight w:val="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1858">
                          <w:marLeft w:val="0"/>
                          <w:marRight w:val="0"/>
                          <w:marTop w:val="3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4065609">
                          <w:marLeft w:val="0"/>
                          <w:marRight w:val="0"/>
                          <w:marTop w:val="405"/>
                          <w:marBottom w:val="43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40437">
                              <w:marLeft w:val="600"/>
                              <w:marRight w:val="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3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5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1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3378">
                          <w:marLeft w:val="0"/>
                          <w:marRight w:val="0"/>
                          <w:marTop w:val="405"/>
                          <w:marBottom w:val="43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520759">
                              <w:marLeft w:val="600"/>
                              <w:marRight w:val="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72760">
                          <w:marLeft w:val="0"/>
                          <w:marRight w:val="0"/>
                          <w:marTop w:val="405"/>
                          <w:marBottom w:val="43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757932">
                              <w:marLeft w:val="600"/>
                              <w:marRight w:val="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075993">
                          <w:blockQuote w:val="1"/>
                          <w:marLeft w:val="0"/>
                          <w:marRight w:val="0"/>
                          <w:marTop w:val="54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shkoladiabeta.ru/living/control/everyday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hkoladiabeta.ru/Media/Self_Control_Diary.pd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shkoladiabeta.ru/Media/Self_Control_Diary.p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shkoladiabeta.ru/school/sd2/urok-1-chto-takoe-diab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2310</Words>
  <Characters>13173</Characters>
  <Application>Microsoft Office Word</Application>
  <DocSecurity>0</DocSecurity>
  <Lines>109</Lines>
  <Paragraphs>30</Paragraphs>
  <ScaleCrop>false</ScaleCrop>
  <Company/>
  <LinksUpToDate>false</LinksUpToDate>
  <CharactersWithSpaces>15453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ZavOtd3</dc:creator>
  <cp:keywords/>
  <dc:description/>
  <cp:lastModifiedBy>ZavOtd3</cp:lastModifiedBy>
  <cp:revision>2</cp:revision>
  <dcterms:created xsi:type="dcterms:W3CDTF">2024-08-19T04:04:00Z</dcterms:created>
  <dcterms:modified xsi:type="dcterms:W3CDTF">2024-08-19T04:07:00Z</dcterms:modified>
</cp:coreProperties>
</file>