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36" w:rsidRPr="00DF0236" w:rsidRDefault="00DF0236" w:rsidP="00DF0236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F0236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Питание при СД 1 типа: немного истории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 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доинсулиновую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эру единственным способом «лечения» сахарного диабета 1 типа была диета с исключением продуктов, содержащих углеводы и жиры: таким 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образом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пытались снизить уровень глюкозы за счет ограничения ее поступления в организм. Однако в условиях отсутствия высвобождаются запасы глюкозы из печени — и уровень глюкозы в крови остается высоким.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 появлением препаратов инсулина жизнь людей с сахарным диабетом 1 типа изменилась: в рацион были включены углеводы, однако термин «диета» никуда не исчез. По-прежнему углеводы резко ограничивали как по количеству, так и по составу: это было связано с отсутствием средств самоконтроля глюкозы и несовершенством препаратов инсулина, что не позволяло оперативно корректировать повышение уровня глюкозы в крови. Однако ограничение потребления углеводов сказывалось как на развитии организма, так и на качестве жизни людей с сахарным диабетом 1 типа.</w:t>
      </w:r>
    </w:p>
    <w:p w:rsidR="00DF0236" w:rsidRPr="00DF0236" w:rsidRDefault="00DF0236" w:rsidP="00DF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15025" cy="3380014"/>
            <wp:effectExtent l="0" t="0" r="0" b="0"/>
            <wp:docPr id="1" name="Рисунок 1" descr="Питание при СД 1 типа: немного истор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тание при СД 1 типа: немного истор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338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Появление 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глюкометров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 новых препаратов инсулина, в том числе аналогов инсулина, а также современных средств введения инсулина — 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шприц-ручек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инсулиновой помпы, кардинально изменило жизнь людей с сахарным диабетом 1 типа, в том числе и характер питания. Мы стали говорить о «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либерализованной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диете», то есть о расширении перечня продуктов, которые можно есть при сахарном диабете 1 типа.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Однако более правильным будет забыть термин «диета», а говорить о том, что при сахарном диабете 1 типа рекомендации по питанию не будут отличаться от таковых для здоровых людей за исключением одного условия — необходимо учитывать углеводы, они требуют введения определенной дозы инсулина.</w:t>
      </w:r>
    </w:p>
    <w:p w:rsidR="00DF0236" w:rsidRDefault="00DF0236" w:rsidP="00DF0236">
      <w:pPr>
        <w:pStyle w:val="a3"/>
        <w:spacing w:before="0" w:beforeAutospacing="0" w:after="315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lastRenderedPageBreak/>
        <w:t>Для чего нужна еда? Этот вопрос вряд ли вызовет затруднения с ответом, однако ответы могут быть абсолютно разными и неожиданными. Если вспомнить известную поговорку «Мы едим, чтобы жить, а не живем, чтобы есть», тогда ответ на этот вопрос с биологической точки зрения может звучать приблизительно так: «С едой в организм поступают питательные вещества, используемые в качестве строительного материала и источников энергии».</w:t>
      </w:r>
    </w:p>
    <w:p w:rsidR="00DF0236" w:rsidRDefault="00DF0236" w:rsidP="00DF0236">
      <w:pPr>
        <w:pStyle w:val="2"/>
        <w:spacing w:before="600" w:beforeAutospacing="0" w:after="360" w:afterAutospacing="0" w:line="420" w:lineRule="atLeast"/>
        <w:rPr>
          <w:rFonts w:ascii="PFDinTextProThin" w:hAnsi="PFDinTextProThin"/>
          <w:b w:val="0"/>
          <w:bCs w:val="0"/>
          <w:color w:val="000000"/>
          <w:sz w:val="35"/>
          <w:szCs w:val="35"/>
        </w:rPr>
      </w:pPr>
      <w:r>
        <w:rPr>
          <w:rFonts w:ascii="PFDinTextProThin" w:hAnsi="PFDinTextProThin"/>
          <w:b w:val="0"/>
          <w:bCs w:val="0"/>
          <w:color w:val="000000"/>
          <w:sz w:val="35"/>
          <w:szCs w:val="35"/>
        </w:rPr>
        <w:t>Основные составляющие пищи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Углеводы</w:t>
      </w:r>
      <w:r>
        <w:rPr>
          <w:rFonts w:ascii="PFDinTextProLight" w:hAnsi="PFDinTextProLight"/>
          <w:color w:val="000000"/>
          <w:sz w:val="23"/>
          <w:szCs w:val="23"/>
        </w:rPr>
        <w:br/>
        <w:t>Энергетическая ценность 4 ккал/г, используются в качестве основного источника энергии, повышают уровень глюкозы крови. Доля углеводов в рационе должна составлять не менее 55-60%.</w:t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6" name="Рисунок 6" descr="Углево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глевод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5" name="Рисунок 5" descr="Жи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Жиры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Жиры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br/>
        <w:t>О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бладают наибольшей энергетической ценностью 9 ккал/г, дополнительный источник энергии для организма, используются после углеводов, хранятся в виде жировой ткани. Прямо на уровень глюкозы крови не влияют, однако избыток жира повышает устойчивость тканей к инсулину, способствует развитию артериальной гипертензии, нарушений липидного спектра крови, 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сердечно-сосудистых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заболеваний. Доля жиров в рационе должна составлять не более 30%.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Белки</w:t>
      </w:r>
      <w:r>
        <w:rPr>
          <w:rFonts w:ascii="PFDinTextProLight" w:hAnsi="PFDinTextProLight"/>
          <w:color w:val="000000"/>
          <w:sz w:val="23"/>
          <w:szCs w:val="23"/>
        </w:rPr>
        <w:br/>
        <w:t>Энергетическая ценность составляет 4 ккал/г, используются в организме в качестве «строительного материала», на уровень глюкозы крови практически не влияют. Доля белков в рационе должна составлять 10-15%.</w:t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4" name="Рисунок 4" descr="Бел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лк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>
            <wp:extent cx="1352550" cy="1352550"/>
            <wp:effectExtent l="0" t="0" r="0" b="0"/>
            <wp:docPr id="3" name="Рисунок 3" descr="https://shkoladiabeta.ru/Media/Default/Articles/school/infographics/cell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hkoladiabeta.ru/Media/Default/Articles/school/infographics/cell-1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Вода, витамины и микроэлементы</w:t>
      </w:r>
      <w:r>
        <w:rPr>
          <w:rFonts w:ascii="PFDinTextProLight" w:hAnsi="PFDinTextProLight"/>
          <w:color w:val="000000"/>
          <w:sz w:val="23"/>
          <w:szCs w:val="23"/>
        </w:rPr>
        <w:br/>
        <w:t>Энергетическая ценность составляет 0 ккал/г — на уровень глюкозы крови не влияют.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Алкоголь</w:t>
      </w:r>
      <w:r>
        <w:rPr>
          <w:rFonts w:ascii="PFDinTextProLight" w:hAnsi="PFDinTextProLight"/>
          <w:color w:val="000000"/>
          <w:sz w:val="23"/>
          <w:szCs w:val="23"/>
        </w:rPr>
        <w:br/>
        <w:t>Энергетическая ценность составляет 7 ккал/г этанола, содержит достаточно большое количество энергии, которая может откладываться в виде жира. Оказывает различное действие на содержание глюкозы крови.</w:t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466850" cy="1352550"/>
            <wp:effectExtent l="0" t="0" r="0" b="0"/>
            <wp:docPr id="2" name="Рисунок 2" descr="Алкого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лкогол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shd w:val="clear" w:color="auto" w:fill="DEDAE1"/>
        <w:jc w:val="center"/>
        <w:rPr>
          <w:rFonts w:ascii="PFDinTextProMedium" w:hAnsi="PFDinTextProMedium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Рекомендации по здоровому питанию</w:t>
      </w:r>
    </w:p>
    <w:p w:rsidR="00DF0236" w:rsidRDefault="00DF0236" w:rsidP="00DF0236">
      <w:pPr>
        <w:pStyle w:val="a3"/>
        <w:shd w:val="clear" w:color="auto" w:fill="F3F0F5"/>
        <w:spacing w:before="435" w:beforeAutospacing="0" w:after="0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При сахарном диабете 1 типа достаточно придерживаться двух простых рекомендаций по питанию:</w:t>
      </w:r>
    </w:p>
    <w:p w:rsidR="00DF0236" w:rsidRDefault="00DF0236" w:rsidP="00DF0236">
      <w:pPr>
        <w:numPr>
          <w:ilvl w:val="0"/>
          <w:numId w:val="1"/>
        </w:numPr>
        <w:shd w:val="clear" w:color="auto" w:fill="F3F0F5"/>
        <w:spacing w:after="120" w:line="360" w:lineRule="atLeast"/>
        <w:ind w:left="0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Общее потребление белков, жиров и углеводов при СД 1 типа не должно отличаться от такового у здорового человека.</w:t>
      </w:r>
    </w:p>
    <w:p w:rsidR="00DF0236" w:rsidRDefault="00DF0236" w:rsidP="00DF0236">
      <w:pPr>
        <w:numPr>
          <w:ilvl w:val="0"/>
          <w:numId w:val="1"/>
        </w:numPr>
        <w:shd w:val="clear" w:color="auto" w:fill="F3F0F5"/>
        <w:spacing w:after="120" w:line="360" w:lineRule="atLeast"/>
        <w:ind w:left="0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Необходима оценка усваиваемых углеводов по системе хлебных единиц (ХЕ) для коррекции дозы инсулина перед едой.</w:t>
      </w:r>
    </w:p>
    <w:p w:rsidR="00DF0236" w:rsidRDefault="00DF0236" w:rsidP="00DF0236">
      <w:pPr>
        <w:pStyle w:val="a3"/>
        <w:spacing w:before="0" w:beforeAutospacing="0" w:after="315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Основное отличие вашего питания от питания человека без сахарного диабета: вам необходимо учитывать углеводы в пище. Глюкоза, которая является основным источником энергии для организма, содержится в углеводах. Именно поэтому доля углеводов в суточном рационе должна составлять 55-60%, то есть больше половины.</w:t>
      </w:r>
    </w:p>
    <w:p w:rsidR="00733CAC" w:rsidRDefault="00733CAC"/>
    <w:p w:rsidR="00DF0236" w:rsidRDefault="00DF0236"/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 чем содержатся углеводы? Углеводы содержатся во всем, что растет (исключение: грибы, которые преимущественно содержат белок, и орехи, которые преимущественно содержат жир), а также в жидких молочных продуктах. Углеводы можно разделить на две основные группы.</w:t>
      </w:r>
    </w:p>
    <w:p w:rsidR="00DF0236" w:rsidRPr="00DF0236" w:rsidRDefault="00DF0236" w:rsidP="00DF0236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F0236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Неусвояемые углеводы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Неусвояемые углеводы (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неподсчитываемые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неучитываемые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) — это группа пищевых волокон, основным представителем которых является клетчатка.</w:t>
      </w:r>
    </w:p>
    <w:p w:rsidR="00DF0236" w:rsidRPr="00DF0236" w:rsidRDefault="00DF0236" w:rsidP="00DF0236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9" name="Рисунок 9" descr="https://shkoladiabeta.ru/Media/Default/Articles/school/sd1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sd1/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Pr="00DF0236" w:rsidRDefault="00DF0236" w:rsidP="00DF0236">
      <w:pPr>
        <w:spacing w:after="9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Клетчатка:</w:t>
      </w:r>
    </w:p>
    <w:p w:rsidR="00DF0236" w:rsidRPr="00DF0236" w:rsidRDefault="00DF0236" w:rsidP="00DF0236">
      <w:pPr>
        <w:numPr>
          <w:ilvl w:val="0"/>
          <w:numId w:val="2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содержится в овощах и практически не влияет на уровень глюкозы в крови, поэтому овощи можно не учитывать (есть без ограничения);</w:t>
      </w:r>
    </w:p>
    <w:p w:rsidR="00DF0236" w:rsidRPr="00DF0236" w:rsidRDefault="00DF0236" w:rsidP="00DF0236">
      <w:pPr>
        <w:numPr>
          <w:ilvl w:val="0"/>
          <w:numId w:val="2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разбухает в желудке и дает ощущение сытости;</w:t>
      </w:r>
    </w:p>
    <w:p w:rsidR="00DF0236" w:rsidRPr="00DF0236" w:rsidRDefault="00DF0236" w:rsidP="00DF0236">
      <w:pPr>
        <w:numPr>
          <w:ilvl w:val="0"/>
          <w:numId w:val="2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замедляет всасывание жиров (холестерина) и усвояемых углеводов;</w:t>
      </w:r>
    </w:p>
    <w:p w:rsidR="00DF0236" w:rsidRPr="00DF0236" w:rsidRDefault="00DF0236" w:rsidP="00DF0236">
      <w:pPr>
        <w:numPr>
          <w:ilvl w:val="0"/>
          <w:numId w:val="2"/>
        </w:numPr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улучшает работу кишечника.</w:t>
      </w:r>
    </w:p>
    <w:p w:rsidR="00DF0236" w:rsidRPr="00DF0236" w:rsidRDefault="00DF0236" w:rsidP="00DF0236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F0236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Усвояемые углеводы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Усвояемые углеводы (подсчитываемые, учитываемые) можно разделить 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медленно- и быстроусвояемые.</w:t>
      </w:r>
    </w:p>
    <w:p w:rsidR="00DF0236" w:rsidRPr="00DF0236" w:rsidRDefault="00DF0236" w:rsidP="00DF0236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8" name="Рисунок 8" descr="https://shkoladiabeta.ru/Media/Default/Articles/school/sd1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hkoladiabeta.ru/Media/Default/Articles/school/sd1/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Pr="00DF0236" w:rsidRDefault="00DF0236" w:rsidP="00DF0236">
      <w:pPr>
        <w:spacing w:after="9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Медленноусвояемые («сложные», «несладкие», «медленные»):</w:t>
      </w:r>
    </w:p>
    <w:p w:rsidR="00DF0236" w:rsidRPr="00DF0236" w:rsidRDefault="00DF0236" w:rsidP="00DF0236">
      <w:pPr>
        <w:numPr>
          <w:ilvl w:val="0"/>
          <w:numId w:val="3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единственным представителем является крахмал, который относится к полисахаридам: представляет собой длинную цепочку молекул глюкозы. В кишечнике крахмал расщепляется до молекул глюкозы, которая и всасывается в кровь;</w:t>
      </w:r>
    </w:p>
    <w:p w:rsidR="00DF0236" w:rsidRPr="00DF0236" w:rsidRDefault="00DF0236" w:rsidP="00DF0236">
      <w:pPr>
        <w:numPr>
          <w:ilvl w:val="0"/>
          <w:numId w:val="3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крахмал повышает уровень глюкозы в крови через 20-25 минут, поэтому их и называют «медленные» углеводы;</w:t>
      </w:r>
      <w:proofErr w:type="gramEnd"/>
    </w:p>
    <w:p w:rsidR="00DF0236" w:rsidRPr="00DF0236" w:rsidRDefault="00DF0236" w:rsidP="00DF0236">
      <w:pPr>
        <w:numPr>
          <w:ilvl w:val="0"/>
          <w:numId w:val="3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крахмал содержится в картофеле, зрелых бобовых (горох, фасоль), кукурузе, хлебе и хлебобулочных изделиях, крупах, макаронных изделиях, а также блюдах, содержащих муку (сырники, например);</w:t>
      </w:r>
      <w:proofErr w:type="gramEnd"/>
    </w:p>
    <w:p w:rsidR="00DF0236" w:rsidRPr="00DF0236" w:rsidRDefault="00DF0236" w:rsidP="00DF0236">
      <w:pPr>
        <w:numPr>
          <w:ilvl w:val="0"/>
          <w:numId w:val="3"/>
        </w:numPr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требуют учета по системе «хлебных единиц».</w:t>
      </w:r>
    </w:p>
    <w:p w:rsidR="00DF0236" w:rsidRPr="00DF0236" w:rsidRDefault="00DF0236" w:rsidP="00DF0236">
      <w:pPr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"/>
          <w:szCs w:val="2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>
            <wp:extent cx="1533525" cy="1533525"/>
            <wp:effectExtent l="0" t="0" r="9525" b="9525"/>
            <wp:docPr id="7" name="Рисунок 7" descr="https://shkoladiabeta.ru/Media/Default/Articles/school/sd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hkoladiabeta.ru/Media/Default/Articles/school/sd1/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Pr="00DF0236" w:rsidRDefault="00DF0236" w:rsidP="00DF0236">
      <w:pPr>
        <w:spacing w:after="90"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Быстроусвояемые («простые», «сладкие», «быстрые»):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представлены так называемыми «простыми» сахарами: моносахаридами глюкозой и фруктозой и дисахаридами сахарозой, мальтозой, лактозой;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моно- и дисахариды быстро всасываются в кровь (начало всасывания в ротовой полости) и повышают уровень глюкозы в крови через 5-10 минут, поэтому их и называют «быстрые» углеводы;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глюкоза (виноградный сахар) содержится в винограде, виноградном соке, изюме;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фруктоза (фруктовый сахар): фрукты и ягоды, натуральные соки, мед, варенье и джем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;.</w:t>
      </w:r>
      <w:proofErr w:type="gramEnd"/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сахароза (тростниковый сахар): сахар и все, что его содержит — кондитерские изделия, сладкие напитки, соки и т.д.;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лактоза (молочный сахар): жидкие молочные продукты (молоко, сливки, йогурт и т.п.);</w:t>
      </w:r>
    </w:p>
    <w:p w:rsidR="00DF0236" w:rsidRPr="00DF0236" w:rsidRDefault="00DF0236" w:rsidP="00DF0236">
      <w:pPr>
        <w:numPr>
          <w:ilvl w:val="0"/>
          <w:numId w:val="4"/>
        </w:numPr>
        <w:spacing w:after="9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мальтоза (солодовый сахар): пиво и квас;</w:t>
      </w:r>
    </w:p>
    <w:p w:rsidR="00DF0236" w:rsidRPr="00DF0236" w:rsidRDefault="00DF0236" w:rsidP="00DF0236">
      <w:pPr>
        <w:numPr>
          <w:ilvl w:val="0"/>
          <w:numId w:val="4"/>
        </w:numPr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требуют учета по системе «хлебных единиц».</w:t>
      </w:r>
    </w:p>
    <w:p w:rsidR="00DF0236" w:rsidRPr="00DF0236" w:rsidRDefault="00DF0236" w:rsidP="00DF0236">
      <w:pPr>
        <w:spacing w:after="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Для закрепления основ правильного питания ознакомьтесь с удобной </w:t>
      </w:r>
      <w:hyperlink r:id="rId15" w:tgtFrame="_blank" w:history="1">
        <w:r w:rsidRPr="00DF0236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схемой «пищевого светофора».</w:t>
        </w:r>
      </w:hyperlink>
    </w:p>
    <w:p w:rsidR="00DF0236" w:rsidRPr="00DF0236" w:rsidRDefault="00DF0236" w:rsidP="00DF0236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F0236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Сахарозаменители и подсластители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 сахарозаменителям относят фруктозу, а также ксилит и сорбит. Фруктоза повышает уровень глюкозы в крови, а ксилит и сорбит, не обладая таким свойством, содержат калории, т.е. их нецелесообразно употреблять, если у вас избыточная масса тела.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К подсластителям относят аспартам, сахарин, 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цикламат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 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ацесульфам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которые не оказывают влияния на уровень глюкозы в крови и не обладают энергетической ценностью, поэтому их могут использовать даже люди с избыточной массой тела или ожирением. Кроме того, вы можете позволить себе не отказываться совсем от сладких газированных напитков, лишь выберите диетические версии этих напитков. Хотя даже в этом случае нельзя расценивать их как здоровое питание.</w:t>
      </w:r>
    </w:p>
    <w:p w:rsidR="00DF0236" w:rsidRDefault="00DF0236" w:rsidP="00DF0236">
      <w:pPr>
        <w:pStyle w:val="a3"/>
        <w:spacing w:before="0" w:beforeAutospacing="0" w:after="315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proofErr w:type="spellStart"/>
      <w:proofErr w:type="gramStart"/>
      <w:r>
        <w:rPr>
          <w:rFonts w:ascii="PFDinTextProLight" w:hAnsi="PFDinTextProLight"/>
          <w:color w:val="000000"/>
          <w:sz w:val="23"/>
          <w:szCs w:val="23"/>
        </w:rPr>
        <w:t>C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>истема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«хлебных единиц» (или ХЕ) была разработана для того, чтобы соотнести количество употребляемых усваиваемых углеводов и дозы инсулина, вводимого перед едой (инсулина короткого действия или ультракороткого аналога инсулина).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lastRenderedPageBreak/>
        <w:t>Что такое 1 ХЕ?</w:t>
      </w:r>
      <w:r>
        <w:rPr>
          <w:rFonts w:ascii="PFDinTextProLight" w:hAnsi="PFDinTextProLight"/>
          <w:color w:val="000000"/>
          <w:sz w:val="23"/>
          <w:szCs w:val="23"/>
        </w:rPr>
        <w:br/>
        <w:t>За 1 ХЕ принято считать 10-12 граммов усвояемых углеводов.</w:t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6" name="Рисунок 16" descr="Что такое 1 ХЕ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Что такое 1 ХЕ?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5" name="Рисунок 15" descr="Таблицы Х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Таблицы ХЕ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Таблицы ХЕ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br/>
        <w:t>Д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>ля удобства созданы таблицы ХЕ, где каждый продукт переведен в ХЕ согласно содержащимся в нем углеводам. Это позволяет оценивать количество углеводов в продуктах «на глаз», а не взвешивать их. Вместе с тем в первое время продукты лучше взвешивать, чтобы понять, как выглядит яблоко (или груша, или иной продукт), эквивалентный 1 ХЕ.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Как рассчитать ХЕ самостоятельно?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В продуктах, имеющих маркировку, необходимо рассчитывать количество ХЕ самостоятельно. Например, упаковка яблочного зефира весит 255 г, в упаковке 6 штук, 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значит 1 зефир весит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42,5 г. В 100 г зефира, согласно маркировке, 79 г углеводов, значит в 42,5 г (1 зефир) содержится Х г углеводов. Простая пропорция: Х = вес продукта (42,5 г) * количество углеводов в 100 г (79 г) / 100 = 33,6 г или приблизительно 3 ХЕ. </w:t>
      </w:r>
      <w:r>
        <w:rPr>
          <w:rFonts w:ascii="PFDinTextProLight" w:hAnsi="PFDinTextProLight"/>
          <w:noProof/>
          <w:color w:val="000000"/>
          <w:sz w:val="23"/>
          <w:szCs w:val="23"/>
        </w:rPr>
        <w:drawing>
          <wp:inline distT="0" distB="0" distL="0" distR="0">
            <wp:extent cx="4371975" cy="514350"/>
            <wp:effectExtent l="0" t="0" r="9525" b="0"/>
            <wp:docPr id="14" name="Рисунок 14" descr="Как рассчитать ХЕ самостоятельно(Формула)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ак рассчитать ХЕ самостоятельно(Формула)?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3" name="Рисунок 13" descr="Как рассчитать ХЕ самостоятельно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к рассчитать ХЕ самостоятельно?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2" name="Рисунок 12" descr="Индивидуальная потребн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Индивидуальная потребность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Индивидуальная потребность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Приблизительное необходимое суточное количество ХЕ в зависимости от пола, массы тела </w:t>
      </w:r>
      <w:r>
        <w:rPr>
          <w:rFonts w:ascii="PFDinTextProLight" w:hAnsi="PFDinTextProLight"/>
          <w:color w:val="000000"/>
          <w:sz w:val="23"/>
          <w:szCs w:val="23"/>
        </w:rPr>
        <w:lastRenderedPageBreak/>
        <w:t>и физической активности приведено в таблице ниже. Индивидуальную потребность вы должны рассчитать и согласовать совместно с врачом.</w:t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Сколько ХЕ нужно потреблять за один приём пищи?</w:t>
      </w:r>
      <w:r>
        <w:rPr>
          <w:rFonts w:ascii="PFDinTextProLight" w:hAnsi="PFDinTextProLight"/>
          <w:color w:val="000000"/>
          <w:sz w:val="23"/>
          <w:szCs w:val="23"/>
        </w:rPr>
        <w:br/>
        <w:t>Желательно, чтобы на один прием пищи приходилось не более 7 ХЕ, причем еда состояла как из «сложных», так и «простых» углеводов.</w:t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1" name="Рисунок 11" descr="Сколько ХЕ нужно потреблять за один приём пищ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Сколько ХЕ нужно потреблять за один приём пищи?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0" name="Рисунок 10" descr="Потребность в инсули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Потребность в инсулине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236" w:rsidRDefault="00DF0236" w:rsidP="00DF0236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Потребность в инсулине</w:t>
      </w:r>
      <w:r>
        <w:rPr>
          <w:rFonts w:ascii="PFDinTextProLight" w:hAnsi="PFDinTextProLight"/>
          <w:color w:val="000000"/>
          <w:sz w:val="23"/>
          <w:szCs w:val="23"/>
        </w:rPr>
        <w:br/>
        <w:t>Потребность в инсулине на 1 ХЕ составляет 0,5-2,5 </w:t>
      </w:r>
      <w:proofErr w:type="spellStart"/>
      <w:proofErr w:type="gramStart"/>
      <w:r>
        <w:rPr>
          <w:rFonts w:ascii="PFDinTextProLight" w:hAnsi="PFDinTextProLight"/>
          <w:color w:val="000000"/>
          <w:sz w:val="23"/>
          <w:szCs w:val="23"/>
        </w:rPr>
        <w:t>Ед</w:t>
      </w:r>
      <w:proofErr w:type="spellEnd"/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инсулина. Это потребность индивидуальна, рассчитывается и корректируется совместно с врачом исходя из результатов самоконтроля, занесенных в дневник.</w:t>
      </w:r>
    </w:p>
    <w:p w:rsidR="00DF0236" w:rsidRDefault="00DF0236" w:rsidP="00DF0236">
      <w:pPr>
        <w:pStyle w:val="2"/>
        <w:spacing w:before="600" w:beforeAutospacing="0" w:after="360" w:afterAutospacing="0" w:line="420" w:lineRule="atLeast"/>
        <w:rPr>
          <w:rFonts w:ascii="PFDinTextProThin" w:hAnsi="PFDinTextProThin"/>
          <w:b w:val="0"/>
          <w:bCs w:val="0"/>
          <w:color w:val="000000"/>
          <w:sz w:val="35"/>
          <w:szCs w:val="35"/>
        </w:rPr>
      </w:pPr>
      <w:r>
        <w:rPr>
          <w:rFonts w:ascii="PFDinTextProThin" w:hAnsi="PFDinTextProThin"/>
          <w:b w:val="0"/>
          <w:bCs w:val="0"/>
          <w:color w:val="000000"/>
          <w:sz w:val="35"/>
          <w:szCs w:val="35"/>
        </w:rPr>
        <w:t>Приблизительное необходимое суточное количество ХЕ:</w:t>
      </w:r>
    </w:p>
    <w:tbl>
      <w:tblPr>
        <w:tblW w:w="95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2"/>
        <w:gridCol w:w="2259"/>
        <w:gridCol w:w="1332"/>
      </w:tblGrid>
      <w:tr w:rsidR="00DF0236" w:rsidTr="00DF0236">
        <w:trPr>
          <w:tblHeader/>
        </w:trPr>
        <w:tc>
          <w:tcPr>
            <w:tcW w:w="0" w:type="auto"/>
            <w:tcBorders>
              <w:top w:val="outset" w:sz="6" w:space="0" w:color="auto"/>
              <w:left w:val="single" w:sz="6" w:space="0" w:color="DEDAE1"/>
              <w:bottom w:val="outset" w:sz="6" w:space="0" w:color="auto"/>
              <w:right w:val="outset" w:sz="6" w:space="0" w:color="auto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Тип</w:t>
            </w:r>
          </w:p>
        </w:tc>
        <w:tc>
          <w:tcPr>
            <w:tcW w:w="0" w:type="auto"/>
            <w:tcBorders>
              <w:top w:val="outset" w:sz="6" w:space="0" w:color="auto"/>
              <w:left w:val="single" w:sz="6" w:space="0" w:color="F1F1F1"/>
              <w:bottom w:val="outset" w:sz="6" w:space="0" w:color="auto"/>
              <w:right w:val="outset" w:sz="6" w:space="0" w:color="auto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Количество ХЕ в сутки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М</w:t>
            </w:r>
          </w:p>
        </w:tc>
        <w:tc>
          <w:tcPr>
            <w:tcW w:w="1332" w:type="dxa"/>
            <w:tcBorders>
              <w:top w:val="outset" w:sz="6" w:space="0" w:color="auto"/>
              <w:left w:val="single" w:sz="6" w:space="0" w:color="F1F1F1"/>
              <w:bottom w:val="outset" w:sz="6" w:space="0" w:color="auto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Количество ХЕ в сутки</w:t>
            </w:r>
            <w:proofErr w:type="gramStart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Ж</w:t>
            </w:r>
            <w:proofErr w:type="gramEnd"/>
          </w:p>
        </w:tc>
      </w:tr>
      <w:tr w:rsidR="00DF0236" w:rsidTr="00DF0236"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Нормальная масса тела в сочетании с тяжелым физическим трудом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25-30</w:t>
            </w:r>
          </w:p>
        </w:tc>
        <w:tc>
          <w:tcPr>
            <w:tcW w:w="133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20-25</w:t>
            </w:r>
          </w:p>
        </w:tc>
      </w:tr>
      <w:tr w:rsidR="00DF0236" w:rsidTr="00DF0236"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Среднетяжелый физический труд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outset" w:sz="6" w:space="0" w:color="auto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20-22</w:t>
            </w:r>
          </w:p>
        </w:tc>
        <w:tc>
          <w:tcPr>
            <w:tcW w:w="133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15-17</w:t>
            </w:r>
          </w:p>
        </w:tc>
      </w:tr>
      <w:tr w:rsidR="00DF0236" w:rsidTr="00DF0236"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Работа «сидячего типа»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16-18</w:t>
            </w:r>
          </w:p>
        </w:tc>
        <w:tc>
          <w:tcPr>
            <w:tcW w:w="133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11-14</w:t>
            </w:r>
          </w:p>
        </w:tc>
      </w:tr>
      <w:tr w:rsidR="00DF0236" w:rsidTr="00DF0236"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Малоподвижный образ жизни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outset" w:sz="6" w:space="0" w:color="auto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12-15</w:t>
            </w:r>
          </w:p>
        </w:tc>
        <w:tc>
          <w:tcPr>
            <w:tcW w:w="133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 xml:space="preserve">Не менее </w:t>
            </w: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lastRenderedPageBreak/>
              <w:t>10</w:t>
            </w:r>
          </w:p>
        </w:tc>
      </w:tr>
      <w:tr w:rsidR="00DF0236" w:rsidTr="00DF0236"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lastRenderedPageBreak/>
              <w:t>Дефицит массы тела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outset" w:sz="6" w:space="0" w:color="auto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25-30</w:t>
            </w:r>
          </w:p>
        </w:tc>
        <w:tc>
          <w:tcPr>
            <w:tcW w:w="133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F0236" w:rsidRDefault="00DF0236">
            <w:pPr>
              <w:spacing w:line="300" w:lineRule="atLeast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25-30</w:t>
            </w:r>
          </w:p>
        </w:tc>
      </w:tr>
    </w:tbl>
    <w:p w:rsidR="00DF0236" w:rsidRDefault="00DF0236" w:rsidP="00DF0236">
      <w:pPr>
        <w:pStyle w:val="a3"/>
        <w:spacing w:before="0" w:beforeAutospacing="0" w:after="315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Для закрепления системы хлебных единиц пройдите </w:t>
      </w:r>
      <w:hyperlink r:id="rId23" w:tgtFrame="_blank" w:history="1">
        <w:r>
          <w:rPr>
            <w:rStyle w:val="a6"/>
            <w:rFonts w:ascii="PFDinTextProLight" w:hAnsi="PFDinTextProLight"/>
            <w:color w:val="324392"/>
          </w:rPr>
          <w:t>игру «идеальная тарелка».</w:t>
        </w:r>
      </w:hyperlink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Известно, что 1 ХЕ повышает уровень глюкозы в крови в среднем на 2 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/л. Однако уровень глюкозы в крови после еды зависит не только от количества углеводов (ХЕ), но и от степени их всасывания, которая называется гликемическим индексом.</w:t>
      </w:r>
    </w:p>
    <w:p w:rsidR="00DF0236" w:rsidRPr="00DF0236" w:rsidRDefault="00DF0236" w:rsidP="00DF0236">
      <w:pPr>
        <w:spacing w:line="570" w:lineRule="atLeast"/>
        <w:jc w:val="center"/>
        <w:rPr>
          <w:rFonts w:ascii="PFDinTextProLight" w:eastAsia="Times New Roman" w:hAnsi="PFDinTextProLight" w:cs="Times New Roman"/>
          <w:color w:val="000000"/>
          <w:sz w:val="42"/>
          <w:szCs w:val="42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42"/>
          <w:szCs w:val="42"/>
          <w:lang w:eastAsia="ru-RU"/>
        </w:rPr>
        <w:t>Продукты с высоким гликемическим индексом следует ограничить, так как уровень глюкозы в крови повысится так быстро,</w:t>
      </w:r>
      <w:r w:rsidRPr="00DF0236">
        <w:rPr>
          <w:rFonts w:ascii="PFDinTextProLight" w:eastAsia="Times New Roman" w:hAnsi="PFDinTextProLight" w:cs="Times New Roman"/>
          <w:color w:val="000000"/>
          <w:sz w:val="42"/>
          <w:szCs w:val="42"/>
          <w:lang w:eastAsia="ru-RU"/>
        </w:rPr>
        <w:br/>
        <w:t>что инсулин «не успеет» сработать.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Гликемический индекс зависит от нескольких параметров, например:</w:t>
      </w:r>
    </w:p>
    <w:p w:rsidR="00DF0236" w:rsidRPr="00DF0236" w:rsidRDefault="00DF0236" w:rsidP="00DF0236">
      <w:pPr>
        <w:numPr>
          <w:ilvl w:val="0"/>
          <w:numId w:val="5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степени </w:t>
      </w:r>
      <w:proofErr w:type="spell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измельченности</w:t>
      </w:r>
      <w:proofErr w:type="spell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продукта: картофельное пюре вызовет больший подъем уровня глюкозы крови, чем вареный картофель, яблочный сок — больше, чем яблоко, хлеб из муки мелкого помола больше, чем из муки грубого помола. Поэтому целесообразнее употреблять «защищенные» клетчаткой углеводы;</w:t>
      </w:r>
    </w:p>
    <w:p w:rsidR="00DF0236" w:rsidRPr="00DF0236" w:rsidRDefault="00DF0236" w:rsidP="00DF0236">
      <w:pPr>
        <w:numPr>
          <w:ilvl w:val="0"/>
          <w:numId w:val="5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длительности термической обработки: паста твердых сортов пшеницы предпочтительнее разваренной вермишели, крутая каша лучше, чем «размазня»;</w:t>
      </w:r>
    </w:p>
    <w:p w:rsidR="00DF0236" w:rsidRPr="00DF0236" w:rsidRDefault="00DF0236" w:rsidP="00DF0236">
      <w:pPr>
        <w:numPr>
          <w:ilvl w:val="0"/>
          <w:numId w:val="5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спелости и длительности хранения: чем более спелый фрукт, тем выше гликемический индекс.</w:t>
      </w:r>
    </w:p>
    <w:p w:rsidR="00DF0236" w:rsidRPr="00DF0236" w:rsidRDefault="00DF0236" w:rsidP="00DF0236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Гликемические индексы:</w:t>
      </w:r>
    </w:p>
    <w:p w:rsidR="00DF0236" w:rsidRPr="00DF0236" w:rsidRDefault="00DF0236" w:rsidP="00DF0236">
      <w:pPr>
        <w:shd w:val="clear" w:color="auto" w:fill="F3F0F5"/>
        <w:spacing w:before="435" w:after="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Гликемические индексы некоторых продуктов (по сравнению с глюкозой, чей гликемический индекс составляет 100%):</w:t>
      </w:r>
    </w:p>
    <w:p w:rsidR="00DF0236" w:rsidRPr="00DF0236" w:rsidRDefault="00DF0236" w:rsidP="00DF0236">
      <w:pPr>
        <w:numPr>
          <w:ilvl w:val="0"/>
          <w:numId w:val="6"/>
        </w:numPr>
        <w:shd w:val="clear" w:color="auto" w:fill="F3F0F5"/>
        <w:spacing w:after="120" w:line="360" w:lineRule="atLeast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очень высокий (90-110%): квас и пиво, картофельное пюре, мед, 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поп-корн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сладкие газированные напитки,</w:t>
      </w:r>
    </w:p>
    <w:p w:rsidR="00DF0236" w:rsidRPr="00DF0236" w:rsidRDefault="00DF0236" w:rsidP="00DF0236">
      <w:pPr>
        <w:numPr>
          <w:ilvl w:val="0"/>
          <w:numId w:val="6"/>
        </w:numPr>
        <w:shd w:val="clear" w:color="auto" w:fill="F3F0F5"/>
        <w:spacing w:after="120" w:line="360" w:lineRule="atLeast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высокий (70-90%): белый хлеб, хлебцы, крекеры, бисквит, рис, мука пшеничная, крахмал, песочное тесто,</w:t>
      </w:r>
      <w:proofErr w:type="gramEnd"/>
    </w:p>
    <w:p w:rsidR="00DF0236" w:rsidRPr="00DF0236" w:rsidRDefault="00DF0236" w:rsidP="00DF0236">
      <w:pPr>
        <w:numPr>
          <w:ilvl w:val="0"/>
          <w:numId w:val="6"/>
        </w:numPr>
        <w:shd w:val="clear" w:color="auto" w:fill="F3F0F5"/>
        <w:spacing w:after="120" w:line="360" w:lineRule="atLeast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средний (50-70%): овсяные хлопья, бананы, кукуруза, вареный картофель, хлеб с отрубями, ржаной,</w:t>
      </w:r>
    </w:p>
    <w:p w:rsidR="00DF0236" w:rsidRPr="00DF0236" w:rsidRDefault="00DF0236" w:rsidP="00DF0236">
      <w:pPr>
        <w:numPr>
          <w:ilvl w:val="0"/>
          <w:numId w:val="6"/>
        </w:numPr>
        <w:shd w:val="clear" w:color="auto" w:fill="F3F0F5"/>
        <w:spacing w:line="360" w:lineRule="atLeast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низкий (30-50%): молоко, кефир, йогурт, фрукты, макаронные изделия, бобовые, мороженое.</w:t>
      </w:r>
    </w:p>
    <w:p w:rsidR="00DF0236" w:rsidRPr="00DF0236" w:rsidRDefault="00DF0236" w:rsidP="00DF0236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Единственным способом снижения риска отрицательных эффектов алкоголя на организм является полный отказ от его употребления. Тем не менее, важно помнить, что для человека с сахарным диабетом употребление алкогольных напитков не должно превышать 1 условной единицы в день (40 мл крепких напитков или 140 мл сухого вина или 300 мл пива) для женщин и 2 условных единиц.</w:t>
      </w:r>
    </w:p>
    <w:p w:rsidR="00DF0236" w:rsidRPr="00DF0236" w:rsidRDefault="00DF0236" w:rsidP="00DF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10250" cy="3320143"/>
            <wp:effectExtent l="0" t="0" r="0" b="0"/>
            <wp:docPr id="17" name="Рисунок 17" descr="https://shkoladiabeta.ru/Media/Default/Articles/school/sd1/al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hkoladiabeta.ru/Media/Default/Articles/school/sd1/alc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320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0236" w:rsidRPr="00DF0236" w:rsidRDefault="00DF0236" w:rsidP="00DF0236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F0236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Рекомендации по снижению риска нежелательных явлений при употреблении алкоголя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Соблюдайте рекомендованную допустимую дозу: 1 у.е. для женщин и 2 у.е. для мужчин в день.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Алкогольные напитки не требуют дополнительного введения инсулина, даже если в них содержится сахар.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Алкоголь повышает риск развития гипогликемии, т.к. снижает выработку глюкозы печенью, поэтому необходимо употреблять закуски (обычную пищу, содержащую углеводы) 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перед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и во время приема алкоголя.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Для снижения риска гипогликемии можно смешивать алкоголь с соком.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Целесообразно измерить уровень глюкозы крови после приема алкоголя и перед сном, так как гипогликемия может возникнуть через некоторое время после употребления алкоголя. Помните, что риск гипогликемии сохраняется в течение 24-28 часов после употребления алкоголя.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измерить уровень глюкозы перед сном невозможно, съешьте «медленные» углеводы — кусок хлеба, крекеры, батончик мюсли, чипсы.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Состояние гипогликемии может быть ошибочно принято за поведение опьяневшего человека и наоборот, поэтому если вы употребляете алкоголь вне дома, обязательно имейте при себе документы о наличии у вас сахарного диабета (паспорт пациента с диабетом, браслет/брелок).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вы находитесь в состоянии алкогольного опьянения — обязательно предупредите об этом кого-то из </w:t>
      </w:r>
      <w:proofErr w:type="gramStart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своих</w:t>
      </w:r>
      <w:proofErr w:type="gramEnd"/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близких. Даже если эта новость вызовет негативную реакцию, это важно на случай развития у вас тяжелой гипогликемии.</w:t>
      </w:r>
    </w:p>
    <w:p w:rsidR="00DF0236" w:rsidRPr="00DF0236" w:rsidRDefault="00DF0236" w:rsidP="00DF0236">
      <w:pPr>
        <w:numPr>
          <w:ilvl w:val="0"/>
          <w:numId w:val="7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F0236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Помните, что алкоголь содержит много калорий, поэтому будет способствовать увеличению веса. Данные по содержанию ХЕ в алкоголе вы можете найти в таблице ХЕ.</w:t>
      </w:r>
    </w:p>
    <w:p w:rsidR="00DF0236" w:rsidRDefault="00DF0236"/>
    <w:sectPr w:rsidR="00DF0236" w:rsidSect="00DF023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5BB4"/>
    <w:multiLevelType w:val="multilevel"/>
    <w:tmpl w:val="C258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2F0E43"/>
    <w:multiLevelType w:val="multilevel"/>
    <w:tmpl w:val="9CBC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CE728E"/>
    <w:multiLevelType w:val="multilevel"/>
    <w:tmpl w:val="E63C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6F1D67"/>
    <w:multiLevelType w:val="multilevel"/>
    <w:tmpl w:val="6A76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0C0BCF"/>
    <w:multiLevelType w:val="multilevel"/>
    <w:tmpl w:val="51A81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42256D"/>
    <w:multiLevelType w:val="multilevel"/>
    <w:tmpl w:val="DCF67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DC45D4"/>
    <w:multiLevelType w:val="multilevel"/>
    <w:tmpl w:val="2018B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28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9566B"/>
    <w:rsid w:val="009A1F3A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CC6528"/>
    <w:rsid w:val="00D133F2"/>
    <w:rsid w:val="00D672F4"/>
    <w:rsid w:val="00DB2921"/>
    <w:rsid w:val="00DB7443"/>
    <w:rsid w:val="00DF0236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0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02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23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F02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02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02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0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0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023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F02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22868">
          <w:blockQuote w:val="1"/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989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2165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54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8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59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934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12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44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32631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8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833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6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6890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1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992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4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21325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55754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5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130208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13762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0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6572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8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13176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6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98900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5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092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45806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57699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36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9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hyperlink" Target="https://shkoladiabeta.ru/school/sd2/urok-3-osnovy-pitaniya/" TargetMode="External"/><Relationship Id="rId23" Type="http://schemas.openxmlformats.org/officeDocument/2006/relationships/hyperlink" Target="https://shkoladiabeta.ru/school/game/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1895</Words>
  <Characters>10808</Characters>
  <Application>Microsoft Office Word</Application>
  <DocSecurity>0</DocSecurity>
  <Lines>90</Lines>
  <Paragraphs>25</Paragraphs>
  <ScaleCrop>false</ScaleCrop>
  <Company/>
  <LinksUpToDate>false</LinksUpToDate>
  <CharactersWithSpaces>12678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2024-08-19T02:52:00Z</dcterms:created>
  <dcterms:modified xsi:type="dcterms:W3CDTF">2024-08-19T02:53:00Z</dcterms:modified>
</cp:coreProperties>
</file>